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0C" w:rsidRDefault="00520F5B" w:rsidP="00520F5B">
      <w:pPr>
        <w:pStyle w:val="a9"/>
        <w:rPr>
          <w:sz w:val="20"/>
        </w:rPr>
      </w:pPr>
      <w:r w:rsidRPr="00EB51D1">
        <w:rPr>
          <w:sz w:val="20"/>
        </w:rPr>
        <w:t xml:space="preserve">Балл Г.О. Взаємодія гуманітарної та природничонаукової традицій в опрацюванні категорії особистості у психології </w:t>
      </w:r>
      <w:r w:rsidR="00EB51D1" w:rsidRPr="00EB51D1">
        <w:rPr>
          <w:sz w:val="20"/>
        </w:rPr>
        <w:t xml:space="preserve">// </w:t>
      </w:r>
      <w:r w:rsidRPr="00EB51D1">
        <w:rPr>
          <w:sz w:val="20"/>
        </w:rPr>
        <w:t>Психологія і особистість. – 2013. – №1. – С. 6-20.</w:t>
      </w:r>
    </w:p>
    <w:p w:rsidR="00EB51D1" w:rsidRPr="00EB51D1" w:rsidRDefault="00EB51D1" w:rsidP="00520F5B">
      <w:pPr>
        <w:pStyle w:val="a9"/>
        <w:rPr>
          <w:sz w:val="20"/>
        </w:rPr>
      </w:pPr>
      <w:bookmarkStart w:id="0" w:name="_GoBack"/>
      <w:bookmarkEnd w:id="0"/>
    </w:p>
    <w:p w:rsidR="009B6F30" w:rsidRPr="00DD370C" w:rsidRDefault="009B6F30" w:rsidP="00DD370C">
      <w:pPr>
        <w:ind w:firstLine="0"/>
        <w:jc w:val="center"/>
        <w:rPr>
          <w:b/>
          <w:i/>
          <w:sz w:val="24"/>
        </w:rPr>
      </w:pPr>
      <w:r w:rsidRPr="00DD370C">
        <w:rPr>
          <w:b/>
          <w:i/>
          <w:sz w:val="24"/>
        </w:rPr>
        <w:t>БАЛЛ Георгій Олексійович</w:t>
      </w:r>
    </w:p>
    <w:p w:rsidR="009B6F30" w:rsidRPr="00DD370C" w:rsidRDefault="009B6F30" w:rsidP="00DD370C">
      <w:pPr>
        <w:ind w:firstLine="0"/>
        <w:jc w:val="center"/>
        <w:rPr>
          <w:i/>
          <w:sz w:val="24"/>
        </w:rPr>
      </w:pPr>
      <w:r w:rsidRPr="00DD370C">
        <w:rPr>
          <w:b/>
          <w:i/>
          <w:sz w:val="24"/>
        </w:rPr>
        <w:t xml:space="preserve"> </w:t>
      </w:r>
      <w:r w:rsidRPr="00DD370C">
        <w:rPr>
          <w:i/>
          <w:sz w:val="24"/>
        </w:rPr>
        <w:t>член-кореспондент НАПН України, доктор психологічних наук, професор,</w:t>
      </w:r>
    </w:p>
    <w:p w:rsidR="009B6F30" w:rsidRPr="00DD370C" w:rsidRDefault="009B6F30" w:rsidP="00DD370C">
      <w:pPr>
        <w:ind w:firstLine="0"/>
        <w:jc w:val="center"/>
        <w:rPr>
          <w:i/>
          <w:sz w:val="24"/>
        </w:rPr>
      </w:pPr>
      <w:r w:rsidRPr="00DD370C">
        <w:rPr>
          <w:i/>
          <w:sz w:val="24"/>
        </w:rPr>
        <w:t>завідувач лабораторії методології і теорії психології</w:t>
      </w:r>
    </w:p>
    <w:p w:rsidR="009B6F30" w:rsidRPr="00DD370C" w:rsidRDefault="009B6F30" w:rsidP="00DD370C">
      <w:pPr>
        <w:ind w:firstLine="0"/>
        <w:jc w:val="center"/>
        <w:rPr>
          <w:i/>
          <w:sz w:val="24"/>
        </w:rPr>
      </w:pPr>
      <w:r w:rsidRPr="00DD370C">
        <w:rPr>
          <w:i/>
          <w:sz w:val="24"/>
        </w:rPr>
        <w:t>Інституту психології імені Г.С. Костюка НАПН України</w:t>
      </w:r>
    </w:p>
    <w:p w:rsidR="009B6F30" w:rsidRPr="00DD370C" w:rsidRDefault="009B6F30" w:rsidP="00DD370C">
      <w:pPr>
        <w:ind w:firstLine="0"/>
        <w:jc w:val="center"/>
        <w:rPr>
          <w:i/>
          <w:sz w:val="24"/>
        </w:rPr>
      </w:pPr>
    </w:p>
    <w:p w:rsidR="009B6F30" w:rsidRPr="00DD370C" w:rsidRDefault="009B6F30" w:rsidP="00DD370C">
      <w:pPr>
        <w:ind w:firstLine="0"/>
        <w:jc w:val="center"/>
        <w:rPr>
          <w:b/>
          <w:sz w:val="24"/>
        </w:rPr>
      </w:pPr>
      <w:r w:rsidRPr="00DD370C">
        <w:rPr>
          <w:b/>
          <w:sz w:val="24"/>
        </w:rPr>
        <w:t xml:space="preserve">ВЗАЄМОДІЯ ГУМАНІТАРНОЇ ТА ПРИРОДНИЧОНАУКОВОЇ </w:t>
      </w:r>
    </w:p>
    <w:p w:rsidR="009B6F30" w:rsidRPr="00DD370C" w:rsidRDefault="009B6F30" w:rsidP="00DD370C">
      <w:pPr>
        <w:ind w:firstLine="0"/>
        <w:jc w:val="center"/>
        <w:rPr>
          <w:b/>
          <w:sz w:val="24"/>
        </w:rPr>
      </w:pPr>
      <w:r w:rsidRPr="00DD370C">
        <w:rPr>
          <w:b/>
          <w:sz w:val="24"/>
        </w:rPr>
        <w:t xml:space="preserve">ТРАДИЦІЙ В ОПРАЦЮВАННІ КАТЕГОРІЇ ОСОБИСТОСТІ У </w:t>
      </w:r>
    </w:p>
    <w:p w:rsidR="009B6F30" w:rsidRPr="00DD370C" w:rsidRDefault="009B6F30" w:rsidP="00DD370C">
      <w:pPr>
        <w:ind w:firstLine="0"/>
        <w:jc w:val="center"/>
        <w:rPr>
          <w:b/>
          <w:sz w:val="24"/>
        </w:rPr>
      </w:pPr>
      <w:r w:rsidRPr="00DD370C">
        <w:rPr>
          <w:b/>
          <w:sz w:val="24"/>
        </w:rPr>
        <w:t>ПСИХ</w:t>
      </w:r>
      <w:r w:rsidRPr="00DD370C">
        <w:rPr>
          <w:b/>
          <w:sz w:val="24"/>
        </w:rPr>
        <w:t>О</w:t>
      </w:r>
      <w:r w:rsidRPr="00DD370C">
        <w:rPr>
          <w:b/>
          <w:sz w:val="24"/>
        </w:rPr>
        <w:t>ЛОГІЇ</w:t>
      </w:r>
    </w:p>
    <w:p w:rsidR="009B6F30" w:rsidRPr="00DD370C" w:rsidRDefault="009B6F30" w:rsidP="00DD370C">
      <w:pPr>
        <w:pStyle w:val="a9"/>
        <w:rPr>
          <w:lang w:val="uk-UA"/>
        </w:rPr>
      </w:pPr>
    </w:p>
    <w:p w:rsidR="009B6F30" w:rsidRPr="00DD370C" w:rsidRDefault="009B6F30" w:rsidP="00DD370C">
      <w:pPr>
        <w:rPr>
          <w:i/>
          <w:sz w:val="24"/>
        </w:rPr>
      </w:pPr>
      <w:r w:rsidRPr="00DD370C">
        <w:rPr>
          <w:i/>
          <w:sz w:val="24"/>
        </w:rPr>
        <w:t>Відповідно до принципів раціогуманізму, наголошується на значенні опосередкувал</w:t>
      </w:r>
      <w:r w:rsidRPr="00DD370C">
        <w:rPr>
          <w:i/>
          <w:sz w:val="24"/>
        </w:rPr>
        <w:t>ь</w:t>
      </w:r>
      <w:r w:rsidRPr="00DD370C">
        <w:rPr>
          <w:i/>
          <w:sz w:val="24"/>
        </w:rPr>
        <w:t>них ланок (медіаторів) у взаємодії гуманітарної та природничонаукової традицій у психол</w:t>
      </w:r>
      <w:r w:rsidRPr="00DD370C">
        <w:rPr>
          <w:i/>
          <w:sz w:val="24"/>
        </w:rPr>
        <w:t>о</w:t>
      </w:r>
      <w:r w:rsidRPr="00DD370C">
        <w:rPr>
          <w:i/>
          <w:sz w:val="24"/>
        </w:rPr>
        <w:t>гії, зокрема в опрацюванні категорії особистості. Р</w:t>
      </w:r>
      <w:r w:rsidRPr="00DD370C">
        <w:rPr>
          <w:i/>
          <w:sz w:val="24"/>
        </w:rPr>
        <w:t>о</w:t>
      </w:r>
      <w:r w:rsidRPr="00DD370C">
        <w:rPr>
          <w:i/>
          <w:sz w:val="24"/>
        </w:rPr>
        <w:t>зкривається роль системного підходу як такого медіатора. Описується сп</w:t>
      </w:r>
      <w:r w:rsidRPr="00DD370C">
        <w:rPr>
          <w:i/>
          <w:sz w:val="24"/>
        </w:rPr>
        <w:t>е</w:t>
      </w:r>
      <w:r w:rsidRPr="00DD370C">
        <w:rPr>
          <w:i/>
          <w:sz w:val="24"/>
        </w:rPr>
        <w:t>цифічний медіатор – дворівнева модель категорійно-поняттєвого апарату людинознавства. Характеризується концепція особистості як індив</w:t>
      </w:r>
      <w:r w:rsidRPr="00DD370C">
        <w:rPr>
          <w:i/>
          <w:sz w:val="24"/>
        </w:rPr>
        <w:t>і</w:t>
      </w:r>
      <w:r w:rsidRPr="00DD370C">
        <w:rPr>
          <w:i/>
          <w:sz w:val="24"/>
        </w:rPr>
        <w:t>дуального модусу культури і як інтегративної якості ос</w:t>
      </w:r>
      <w:r w:rsidRPr="00DD370C">
        <w:rPr>
          <w:i/>
          <w:sz w:val="24"/>
        </w:rPr>
        <w:t>о</w:t>
      </w:r>
      <w:r w:rsidRPr="00DD370C">
        <w:rPr>
          <w:i/>
          <w:sz w:val="24"/>
        </w:rPr>
        <w:t xml:space="preserve">би. </w:t>
      </w:r>
    </w:p>
    <w:p w:rsidR="009B6F30" w:rsidRPr="00DD370C" w:rsidRDefault="009B6F30" w:rsidP="00DD370C">
      <w:pPr>
        <w:pStyle w:val="a9"/>
        <w:ind w:firstLine="709"/>
        <w:rPr>
          <w:i/>
          <w:lang w:val="uk-UA"/>
        </w:rPr>
      </w:pPr>
      <w:r w:rsidRPr="00DD370C">
        <w:rPr>
          <w:b/>
          <w:i/>
          <w:lang w:val="uk-UA"/>
        </w:rPr>
        <w:t>Ключові слова:</w:t>
      </w:r>
      <w:r w:rsidRPr="00DD370C">
        <w:rPr>
          <w:i/>
          <w:lang w:val="uk-UA"/>
        </w:rPr>
        <w:t xml:space="preserve"> раціогуманізм, гуманітарна традиція, природничо-наукова традиція, медіатор, системний підхід, особистість, особа, культура. </w:t>
      </w:r>
    </w:p>
    <w:p w:rsidR="009B6F30" w:rsidRPr="00DD370C" w:rsidRDefault="009B6F30" w:rsidP="00DD370C">
      <w:pPr>
        <w:pStyle w:val="a9"/>
        <w:ind w:left="567" w:right="567" w:firstLine="0"/>
      </w:pPr>
      <w:r w:rsidRPr="00DD370C">
        <w:rPr>
          <w:lang w:val="uk-UA"/>
        </w:rPr>
        <w:t xml:space="preserve"> </w:t>
      </w:r>
    </w:p>
    <w:p w:rsidR="009B6F30" w:rsidRPr="00DD370C" w:rsidRDefault="009B6F30" w:rsidP="00DD370C">
      <w:pPr>
        <w:rPr>
          <w:sz w:val="24"/>
        </w:rPr>
      </w:pPr>
      <w:r w:rsidRPr="00DD370C">
        <w:rPr>
          <w:b/>
          <w:sz w:val="24"/>
        </w:rPr>
        <w:t>Постановка проблеми.</w:t>
      </w:r>
      <w:r w:rsidRPr="00DD370C">
        <w:rPr>
          <w:sz w:val="24"/>
        </w:rPr>
        <w:t xml:space="preserve"> Категорія особистості є однією з основних у психології та людинознавстві загалом, а для практичної психології є, поза сумнівом, центральною. Водн</w:t>
      </w:r>
      <w:r w:rsidRPr="00DD370C">
        <w:rPr>
          <w:sz w:val="24"/>
        </w:rPr>
        <w:t>о</w:t>
      </w:r>
      <w:r w:rsidRPr="00DD370C">
        <w:rPr>
          <w:sz w:val="24"/>
        </w:rPr>
        <w:t>час у її опрацюванні найвиразніше даються взнаки труднощі, притаманні психологічній на</w:t>
      </w:r>
      <w:r w:rsidRPr="00DD370C">
        <w:rPr>
          <w:sz w:val="24"/>
        </w:rPr>
        <w:t>у</w:t>
      </w:r>
      <w:r w:rsidRPr="00DD370C">
        <w:rPr>
          <w:sz w:val="24"/>
        </w:rPr>
        <w:t>ці загалом. Маю тут на увазі: по-перше, протистояння природничонаукової та гуманітарної традицій, послідовники к</w:t>
      </w:r>
      <w:r w:rsidRPr="00DD370C">
        <w:rPr>
          <w:sz w:val="24"/>
        </w:rPr>
        <w:t>о</w:t>
      </w:r>
      <w:r w:rsidRPr="00DD370C">
        <w:rPr>
          <w:sz w:val="24"/>
        </w:rPr>
        <w:t>жної з яких здебільшого вважають слушною лише власну позицію; по-друге, різноголосся, близьке до хаосу, в поняттєво-термінологічному апараті, часте не</w:t>
      </w:r>
      <w:r w:rsidRPr="00DD370C">
        <w:rPr>
          <w:sz w:val="24"/>
        </w:rPr>
        <w:t>х</w:t>
      </w:r>
      <w:r w:rsidRPr="00DD370C">
        <w:rPr>
          <w:sz w:val="24"/>
        </w:rPr>
        <w:t>тування д</w:t>
      </w:r>
      <w:r w:rsidRPr="00DD370C">
        <w:rPr>
          <w:sz w:val="24"/>
        </w:rPr>
        <w:t>о</w:t>
      </w:r>
      <w:r w:rsidRPr="00DD370C">
        <w:rPr>
          <w:sz w:val="24"/>
        </w:rPr>
        <w:t>держанням елементарних логічних вимог. Ця стаття (див. також [7])</w:t>
      </w:r>
      <w:r w:rsidRPr="00DD370C">
        <w:rPr>
          <w:b/>
          <w:sz w:val="24"/>
        </w:rPr>
        <w:t xml:space="preserve"> має на меті</w:t>
      </w:r>
      <w:r w:rsidRPr="00DD370C">
        <w:rPr>
          <w:sz w:val="24"/>
        </w:rPr>
        <w:t xml:space="preserve"> з’ясування можливостей пом’якшення вказаних негараздів через звернення до </w:t>
      </w:r>
      <w:r w:rsidRPr="00DD370C">
        <w:rPr>
          <w:i/>
          <w:sz w:val="24"/>
        </w:rPr>
        <w:t>раціогумані</w:t>
      </w:r>
      <w:r w:rsidRPr="00DD370C">
        <w:rPr>
          <w:i/>
          <w:sz w:val="24"/>
        </w:rPr>
        <w:t>з</w:t>
      </w:r>
      <w:r w:rsidRPr="00DD370C">
        <w:rPr>
          <w:i/>
          <w:sz w:val="24"/>
        </w:rPr>
        <w:t xml:space="preserve">му </w:t>
      </w:r>
      <w:r w:rsidRPr="00DD370C">
        <w:rPr>
          <w:sz w:val="24"/>
        </w:rPr>
        <w:t>як світоглядної та методологічної оріє</w:t>
      </w:r>
      <w:r w:rsidRPr="00DD370C">
        <w:rPr>
          <w:sz w:val="24"/>
        </w:rPr>
        <w:t>н</w:t>
      </w:r>
      <w:r w:rsidRPr="00DD370C">
        <w:rPr>
          <w:sz w:val="24"/>
        </w:rPr>
        <w:t>тації [9].</w:t>
      </w:r>
    </w:p>
    <w:p w:rsidR="009B6F30" w:rsidRPr="00DD370C" w:rsidRDefault="009B6F30" w:rsidP="00DD370C">
      <w:pPr>
        <w:rPr>
          <w:sz w:val="24"/>
        </w:rPr>
      </w:pPr>
      <w:r w:rsidRPr="00DD370C">
        <w:rPr>
          <w:b/>
          <w:sz w:val="24"/>
        </w:rPr>
        <w:t>Виклад основного матеріалу.</w:t>
      </w:r>
      <w:r w:rsidRPr="00DD370C">
        <w:rPr>
          <w:sz w:val="24"/>
        </w:rPr>
        <w:t xml:space="preserve"> Раціогуманістична орієнтація у методол</w:t>
      </w:r>
      <w:r w:rsidRPr="00DD370C">
        <w:rPr>
          <w:sz w:val="24"/>
        </w:rPr>
        <w:t>о</w:t>
      </w:r>
      <w:r w:rsidRPr="00DD370C">
        <w:rPr>
          <w:sz w:val="24"/>
        </w:rPr>
        <w:t xml:space="preserve">гічній царині наголошує, зокрема, на тому, щоб, не задовольняючись взаємною </w:t>
      </w:r>
      <w:r w:rsidRPr="00DD370C">
        <w:rPr>
          <w:i/>
          <w:sz w:val="24"/>
        </w:rPr>
        <w:t xml:space="preserve">толерантністю </w:t>
      </w:r>
      <w:r w:rsidRPr="00DD370C">
        <w:rPr>
          <w:sz w:val="24"/>
        </w:rPr>
        <w:t xml:space="preserve">(звісно, необхідною) представників підходів, які конкурують, ба навіть налагодженням між ними </w:t>
      </w:r>
      <w:r w:rsidRPr="00DD370C">
        <w:rPr>
          <w:i/>
          <w:sz w:val="24"/>
        </w:rPr>
        <w:t>д</w:t>
      </w:r>
      <w:r w:rsidRPr="00DD370C">
        <w:rPr>
          <w:i/>
          <w:sz w:val="24"/>
        </w:rPr>
        <w:t>і</w:t>
      </w:r>
      <w:r w:rsidRPr="00DD370C">
        <w:rPr>
          <w:i/>
          <w:sz w:val="24"/>
        </w:rPr>
        <w:t>алогів</w:t>
      </w:r>
      <w:r w:rsidRPr="00DD370C">
        <w:rPr>
          <w:sz w:val="24"/>
        </w:rPr>
        <w:t xml:space="preserve"> (процесів взаємодії, налаштованих на вдосконалення інтелектуальних надбань її уча</w:t>
      </w:r>
      <w:r w:rsidRPr="00DD370C">
        <w:rPr>
          <w:sz w:val="24"/>
        </w:rPr>
        <w:t>с</w:t>
      </w:r>
      <w:r w:rsidRPr="00DD370C">
        <w:rPr>
          <w:sz w:val="24"/>
        </w:rPr>
        <w:t xml:space="preserve">ників), шукати й застосовувати </w:t>
      </w:r>
      <w:r w:rsidRPr="00DD370C">
        <w:rPr>
          <w:i/>
          <w:sz w:val="24"/>
        </w:rPr>
        <w:t>медіатори</w:t>
      </w:r>
      <w:r w:rsidRPr="00DD370C">
        <w:rPr>
          <w:sz w:val="24"/>
        </w:rPr>
        <w:t xml:space="preserve"> – опосередкувальні ланки, що слугували б підв</w:t>
      </w:r>
      <w:r w:rsidRPr="00DD370C">
        <w:rPr>
          <w:sz w:val="24"/>
        </w:rPr>
        <w:t>и</w:t>
      </w:r>
      <w:r w:rsidRPr="00DD370C">
        <w:rPr>
          <w:sz w:val="24"/>
        </w:rPr>
        <w:t>щенню продуктивності таких д</w:t>
      </w:r>
      <w:r w:rsidRPr="00DD370C">
        <w:rPr>
          <w:sz w:val="24"/>
        </w:rPr>
        <w:t>і</w:t>
      </w:r>
      <w:r w:rsidRPr="00DD370C">
        <w:rPr>
          <w:sz w:val="24"/>
        </w:rPr>
        <w:t>алогів.</w:t>
      </w:r>
    </w:p>
    <w:p w:rsidR="009B6F30" w:rsidRPr="00DD370C" w:rsidRDefault="009B6F30" w:rsidP="00DD370C">
      <w:pPr>
        <w:rPr>
          <w:sz w:val="24"/>
        </w:rPr>
      </w:pPr>
      <w:r w:rsidRPr="00DD370C">
        <w:rPr>
          <w:sz w:val="24"/>
        </w:rPr>
        <w:t xml:space="preserve">У ролі медіатора постає передусім необхідним якнайповніше використання такого, власне, загальновідомого засобу, як </w:t>
      </w:r>
      <w:r w:rsidRPr="00DD370C">
        <w:rPr>
          <w:i/>
          <w:sz w:val="24"/>
        </w:rPr>
        <w:t>системний</w:t>
      </w:r>
      <w:r w:rsidRPr="00DD370C">
        <w:rPr>
          <w:sz w:val="24"/>
        </w:rPr>
        <w:t xml:space="preserve"> </w:t>
      </w:r>
      <w:r w:rsidRPr="00DD370C">
        <w:rPr>
          <w:i/>
          <w:sz w:val="24"/>
        </w:rPr>
        <w:t>підхід</w:t>
      </w:r>
      <w:r w:rsidRPr="00DD370C">
        <w:rPr>
          <w:sz w:val="24"/>
        </w:rPr>
        <w:t>. У філософському трактуванні оста</w:t>
      </w:r>
      <w:r w:rsidRPr="00DD370C">
        <w:rPr>
          <w:sz w:val="24"/>
        </w:rPr>
        <w:t>н</w:t>
      </w:r>
      <w:r w:rsidRPr="00DD370C">
        <w:rPr>
          <w:sz w:val="24"/>
        </w:rPr>
        <w:t xml:space="preserve">нього доречно виходити з того, що пізнання </w:t>
      </w:r>
      <w:r w:rsidRPr="00DD370C">
        <w:rPr>
          <w:i/>
          <w:sz w:val="24"/>
        </w:rPr>
        <w:t>онтологічних</w:t>
      </w:r>
      <w:r w:rsidRPr="00DD370C">
        <w:rPr>
          <w:sz w:val="24"/>
        </w:rPr>
        <w:t xml:space="preserve"> (наявних у світі) </w:t>
      </w:r>
      <w:r w:rsidRPr="00DD370C">
        <w:rPr>
          <w:i/>
          <w:sz w:val="24"/>
        </w:rPr>
        <w:t>об’єктів</w:t>
      </w:r>
      <w:r w:rsidRPr="00DD370C">
        <w:rPr>
          <w:sz w:val="24"/>
        </w:rPr>
        <w:t xml:space="preserve"> здій</w:t>
      </w:r>
      <w:r w:rsidRPr="00DD370C">
        <w:rPr>
          <w:sz w:val="24"/>
        </w:rPr>
        <w:t>с</w:t>
      </w:r>
      <w:r w:rsidRPr="00DD370C">
        <w:rPr>
          <w:sz w:val="24"/>
        </w:rPr>
        <w:t xml:space="preserve">нюється через їх представлення у вигляді </w:t>
      </w:r>
      <w:r w:rsidRPr="00DD370C">
        <w:rPr>
          <w:i/>
          <w:sz w:val="24"/>
        </w:rPr>
        <w:t xml:space="preserve">епістемологічних </w:t>
      </w:r>
      <w:r w:rsidRPr="00DD370C">
        <w:rPr>
          <w:sz w:val="24"/>
        </w:rPr>
        <w:t xml:space="preserve">(тих, що пізнаються) </w:t>
      </w:r>
      <w:r w:rsidRPr="00DD370C">
        <w:rPr>
          <w:i/>
          <w:sz w:val="24"/>
        </w:rPr>
        <w:t>об’єктів</w:t>
      </w:r>
      <w:r w:rsidRPr="00DD370C">
        <w:rPr>
          <w:sz w:val="24"/>
        </w:rPr>
        <w:t xml:space="preserve"> (згадаймо «річ у собі» та «річ для нас», за І. Кантом).</w:t>
      </w:r>
      <w:r w:rsidRPr="00DD370C">
        <w:rPr>
          <w:i/>
          <w:sz w:val="24"/>
        </w:rPr>
        <w:t xml:space="preserve"> </w:t>
      </w:r>
      <w:r w:rsidRPr="00DD370C">
        <w:rPr>
          <w:sz w:val="24"/>
        </w:rPr>
        <w:t xml:space="preserve">Коли йдеться про наукове пізнання, епістемологічні об’єкти називають також </w:t>
      </w:r>
      <w:r w:rsidRPr="00DD370C">
        <w:rPr>
          <w:i/>
          <w:sz w:val="24"/>
        </w:rPr>
        <w:t>предметами дослідження</w:t>
      </w:r>
      <w:r w:rsidRPr="00DD370C">
        <w:rPr>
          <w:sz w:val="24"/>
        </w:rPr>
        <w:t>. У сучасній науці під</w:t>
      </w:r>
      <w:r w:rsidRPr="00DD370C">
        <w:rPr>
          <w:sz w:val="24"/>
        </w:rPr>
        <w:t>т</w:t>
      </w:r>
      <w:r w:rsidRPr="00DD370C">
        <w:rPr>
          <w:sz w:val="24"/>
        </w:rPr>
        <w:t xml:space="preserve">верджено плідність розгляду останніх як </w:t>
      </w:r>
      <w:r w:rsidRPr="00DD370C">
        <w:rPr>
          <w:i/>
          <w:sz w:val="24"/>
        </w:rPr>
        <w:t>систем</w:t>
      </w:r>
      <w:r w:rsidRPr="00DD370C">
        <w:rPr>
          <w:sz w:val="24"/>
        </w:rPr>
        <w:t xml:space="preserve">, тобто множин </w:t>
      </w:r>
      <w:r w:rsidRPr="00DD370C">
        <w:rPr>
          <w:i/>
          <w:sz w:val="24"/>
        </w:rPr>
        <w:t>компонентів</w:t>
      </w:r>
      <w:r w:rsidRPr="00DD370C">
        <w:rPr>
          <w:sz w:val="24"/>
        </w:rPr>
        <w:t>, що перебув</w:t>
      </w:r>
      <w:r w:rsidRPr="00DD370C">
        <w:rPr>
          <w:sz w:val="24"/>
        </w:rPr>
        <w:t>а</w:t>
      </w:r>
      <w:r w:rsidRPr="00DD370C">
        <w:rPr>
          <w:sz w:val="24"/>
        </w:rPr>
        <w:t xml:space="preserve">ють у визначених </w:t>
      </w:r>
      <w:r w:rsidRPr="00DD370C">
        <w:rPr>
          <w:i/>
          <w:sz w:val="24"/>
        </w:rPr>
        <w:t>відношеннях</w:t>
      </w:r>
      <w:r w:rsidRPr="00DD370C">
        <w:rPr>
          <w:sz w:val="24"/>
        </w:rPr>
        <w:t xml:space="preserve"> один з одним. Сукупність таких відношень характеризує </w:t>
      </w:r>
      <w:r w:rsidRPr="00DD370C">
        <w:rPr>
          <w:i/>
          <w:sz w:val="24"/>
        </w:rPr>
        <w:t>структуру</w:t>
      </w:r>
      <w:r w:rsidRPr="00DD370C">
        <w:rPr>
          <w:sz w:val="24"/>
        </w:rPr>
        <w:t xml:space="preserve"> системи, а сукупність відношень між системою як цілим та будь-якими предм</w:t>
      </w:r>
      <w:r w:rsidRPr="00DD370C">
        <w:rPr>
          <w:sz w:val="24"/>
        </w:rPr>
        <w:t>е</w:t>
      </w:r>
      <w:r w:rsidRPr="00DD370C">
        <w:rPr>
          <w:sz w:val="24"/>
        </w:rPr>
        <w:t xml:space="preserve">тами – це </w:t>
      </w:r>
      <w:r w:rsidRPr="00DD370C">
        <w:rPr>
          <w:i/>
          <w:sz w:val="24"/>
        </w:rPr>
        <w:t>функції</w:t>
      </w:r>
      <w:r w:rsidRPr="00DD370C">
        <w:rPr>
          <w:sz w:val="24"/>
        </w:rPr>
        <w:t xml:space="preserve"> системи.</w:t>
      </w:r>
    </w:p>
    <w:p w:rsidR="009B6F30" w:rsidRPr="00DD370C" w:rsidRDefault="009B6F30" w:rsidP="00DD370C">
      <w:pPr>
        <w:rPr>
          <w:sz w:val="24"/>
        </w:rPr>
      </w:pPr>
      <w:r w:rsidRPr="00DD370C">
        <w:rPr>
          <w:sz w:val="24"/>
        </w:rPr>
        <w:t>Щодо категорії особистості, то кроком уперед від розмірковувань (які дають привід для різноманітніших тлумачень) про «соціальну» чи «біосоціальну» природу особистості (або й людини загалом) нам видається розгляд особистості як «системної сукупності психі</w:t>
      </w:r>
      <w:r w:rsidRPr="00DD370C">
        <w:rPr>
          <w:sz w:val="24"/>
        </w:rPr>
        <w:t>ч</w:t>
      </w:r>
      <w:r w:rsidRPr="00DD370C">
        <w:rPr>
          <w:sz w:val="24"/>
        </w:rPr>
        <w:t>них властивостей, що виконують необхідні функції у психічній регуляції соціальної активн</w:t>
      </w:r>
      <w:r w:rsidRPr="00DD370C">
        <w:rPr>
          <w:sz w:val="24"/>
        </w:rPr>
        <w:t>о</w:t>
      </w:r>
      <w:r w:rsidRPr="00DD370C">
        <w:rPr>
          <w:sz w:val="24"/>
        </w:rPr>
        <w:lastRenderedPageBreak/>
        <w:t>сті індивіда» [27, с. 49]. Нижче я скористаюсь дещо зміненим варіантом такого розгляду, а поки що зупинюсь на специфічному медіаторі взаємодії природничонаукової та гуманіт</w:t>
      </w:r>
      <w:r w:rsidRPr="00DD370C">
        <w:rPr>
          <w:sz w:val="24"/>
        </w:rPr>
        <w:t>а</w:t>
      </w:r>
      <w:r w:rsidRPr="00DD370C">
        <w:rPr>
          <w:sz w:val="24"/>
        </w:rPr>
        <w:t xml:space="preserve">рної традицій, яким, на мою думку, здатна служити </w:t>
      </w:r>
      <w:r w:rsidRPr="00DD370C">
        <w:rPr>
          <w:b/>
          <w:sz w:val="24"/>
        </w:rPr>
        <w:t>дворівнева модель кат</w:t>
      </w:r>
      <w:r w:rsidRPr="00DD370C">
        <w:rPr>
          <w:b/>
          <w:sz w:val="24"/>
        </w:rPr>
        <w:t>е</w:t>
      </w:r>
      <w:r w:rsidRPr="00DD370C">
        <w:rPr>
          <w:b/>
          <w:sz w:val="24"/>
        </w:rPr>
        <w:t>горійно-поняттєвого апарату психології</w:t>
      </w:r>
      <w:r w:rsidRPr="00DD370C">
        <w:rPr>
          <w:sz w:val="24"/>
        </w:rPr>
        <w:t xml:space="preserve"> (й людинознавства загалом) [10].</w:t>
      </w:r>
    </w:p>
    <w:p w:rsidR="009B6F30" w:rsidRPr="00DD370C" w:rsidRDefault="009B6F30" w:rsidP="00DD370C">
      <w:pPr>
        <w:pStyle w:val="-140"/>
        <w:spacing w:line="240" w:lineRule="auto"/>
        <w:rPr>
          <w:sz w:val="24"/>
        </w:rPr>
      </w:pPr>
      <w:r w:rsidRPr="00DD370C">
        <w:rPr>
          <w:sz w:val="24"/>
        </w:rPr>
        <w:t xml:space="preserve"> Відомо, що термін «категорія» є багатозначним, подібно до інших кл</w:t>
      </w:r>
      <w:r w:rsidRPr="00DD370C">
        <w:rPr>
          <w:sz w:val="24"/>
        </w:rPr>
        <w:t>ю</w:t>
      </w:r>
      <w:r w:rsidRPr="00DD370C">
        <w:rPr>
          <w:sz w:val="24"/>
        </w:rPr>
        <w:t>чових термінів філософії й гуманітарних наукових дисциплін (включно з мет</w:t>
      </w:r>
      <w:r w:rsidRPr="00DD370C">
        <w:rPr>
          <w:sz w:val="24"/>
        </w:rPr>
        <w:t>о</w:t>
      </w:r>
      <w:r w:rsidRPr="00DD370C">
        <w:rPr>
          <w:sz w:val="24"/>
        </w:rPr>
        <w:t>дологією науки). В даному разі взято за вихідне поширене (головним чином, у радянських і пострадянських методолог</w:t>
      </w:r>
      <w:r w:rsidRPr="00DD370C">
        <w:rPr>
          <w:sz w:val="24"/>
        </w:rPr>
        <w:t>і</w:t>
      </w:r>
      <w:r w:rsidRPr="00DD370C">
        <w:rPr>
          <w:sz w:val="24"/>
        </w:rPr>
        <w:t>чних дискурсах) трактування категорії як «</w:t>
      </w:r>
      <w:r w:rsidRPr="00DD370C">
        <w:rPr>
          <w:i/>
          <w:sz w:val="24"/>
        </w:rPr>
        <w:t>фундаментального</w:t>
      </w:r>
      <w:r w:rsidRPr="00DD370C">
        <w:rPr>
          <w:sz w:val="24"/>
        </w:rPr>
        <w:t xml:space="preserve">, вузлового на даному етапі розвитку, </w:t>
      </w:r>
      <w:r w:rsidRPr="00DD370C">
        <w:rPr>
          <w:i/>
          <w:sz w:val="24"/>
        </w:rPr>
        <w:t>поняття деякої науки</w:t>
      </w:r>
      <w:r w:rsidRPr="00DD370C">
        <w:rPr>
          <w:sz w:val="24"/>
        </w:rPr>
        <w:t>» [16, с. 3]. Тож обговорювана модель постулює наявність у складі кат</w:t>
      </w:r>
      <w:r w:rsidRPr="00DD370C">
        <w:rPr>
          <w:sz w:val="24"/>
        </w:rPr>
        <w:t>е</w:t>
      </w:r>
      <w:r w:rsidRPr="00DD370C">
        <w:rPr>
          <w:sz w:val="24"/>
        </w:rPr>
        <w:t xml:space="preserve">горійно-поняттєвого апарату людинознавства якісно різних одиниць знання: по-перше, </w:t>
      </w:r>
      <w:r w:rsidRPr="00DD370C">
        <w:rPr>
          <w:i/>
          <w:sz w:val="24"/>
        </w:rPr>
        <w:t>категорій</w:t>
      </w:r>
      <w:r w:rsidRPr="00DD370C">
        <w:rPr>
          <w:sz w:val="24"/>
        </w:rPr>
        <w:t xml:space="preserve">, кожна з яких представляє, у рамках наукової галузі, що розглядається, якийсь бік буття, і, по-друге, </w:t>
      </w:r>
      <w:r w:rsidRPr="00DD370C">
        <w:rPr>
          <w:i/>
          <w:sz w:val="24"/>
        </w:rPr>
        <w:t>наукових понять</w:t>
      </w:r>
      <w:r w:rsidRPr="00DD370C">
        <w:rPr>
          <w:sz w:val="24"/>
        </w:rPr>
        <w:t>, у яких категорії знаходять конкретизацію. Порівняймо заради прикладу категорію</w:t>
      </w:r>
      <w:r w:rsidRPr="00DD370C">
        <w:rPr>
          <w:i/>
          <w:sz w:val="24"/>
        </w:rPr>
        <w:t xml:space="preserve"> «смисл»</w:t>
      </w:r>
      <w:r w:rsidRPr="00DD370C">
        <w:rPr>
          <w:sz w:val="24"/>
        </w:rPr>
        <w:t xml:space="preserve"> (вдало охарактеризовану – принаймні, ст</w:t>
      </w:r>
      <w:r w:rsidRPr="00DD370C">
        <w:rPr>
          <w:sz w:val="24"/>
        </w:rPr>
        <w:t>о</w:t>
      </w:r>
      <w:r w:rsidRPr="00DD370C">
        <w:rPr>
          <w:sz w:val="24"/>
        </w:rPr>
        <w:t>совно психології – Д.О. Леонтьєвим: «Смисл (зокрема, смисл текстів, фрагментів світу, обр</w:t>
      </w:r>
      <w:r w:rsidRPr="00DD370C">
        <w:rPr>
          <w:sz w:val="24"/>
        </w:rPr>
        <w:t>а</w:t>
      </w:r>
      <w:r w:rsidRPr="00DD370C">
        <w:rPr>
          <w:sz w:val="24"/>
        </w:rPr>
        <w:t>зів свідомості, душевних явищ або дій) визначається, по-перше, через ширший контекст і, по-друге, ч</w:t>
      </w:r>
      <w:r w:rsidRPr="00DD370C">
        <w:rPr>
          <w:sz w:val="24"/>
        </w:rPr>
        <w:t>е</w:t>
      </w:r>
      <w:r w:rsidRPr="00DD370C">
        <w:rPr>
          <w:sz w:val="24"/>
        </w:rPr>
        <w:t>рез інтенцію або ентелехію (цільову спрямованість, призначення або напрямок руху)» [22, с. 26]) і поняттєві конкретизації цієї категорії, якими можна вважати «особисті</w:t>
      </w:r>
      <w:r w:rsidRPr="00DD370C">
        <w:rPr>
          <w:sz w:val="24"/>
        </w:rPr>
        <w:t>с</w:t>
      </w:r>
      <w:r w:rsidRPr="00DD370C">
        <w:rPr>
          <w:sz w:val="24"/>
        </w:rPr>
        <w:t xml:space="preserve">ний смисл», за О.М. Леонтьевим, «операціональний смисл», за О.К. Тихомировим, та ін. Більш формалізоване поняття </w:t>
      </w:r>
      <w:r w:rsidRPr="00DD370C">
        <w:rPr>
          <w:i/>
          <w:sz w:val="24"/>
        </w:rPr>
        <w:t>смислу</w:t>
      </w:r>
      <w:r w:rsidRPr="00DD370C">
        <w:rPr>
          <w:sz w:val="24"/>
        </w:rPr>
        <w:t xml:space="preserve"> як компонент системи психолого-епістемологічних п</w:t>
      </w:r>
      <w:r w:rsidRPr="00DD370C">
        <w:rPr>
          <w:sz w:val="24"/>
        </w:rPr>
        <w:t>о</w:t>
      </w:r>
      <w:r w:rsidRPr="00DD370C">
        <w:rPr>
          <w:sz w:val="24"/>
        </w:rPr>
        <w:t>нять (котра містить також поняття «</w:t>
      </w:r>
      <w:r w:rsidRPr="00DD370C">
        <w:rPr>
          <w:i/>
          <w:sz w:val="24"/>
        </w:rPr>
        <w:t>об'єктивне значення</w:t>
      </w:r>
      <w:r w:rsidRPr="00DD370C">
        <w:rPr>
          <w:sz w:val="24"/>
        </w:rPr>
        <w:t>» і «</w:t>
      </w:r>
      <w:r w:rsidRPr="00DD370C">
        <w:rPr>
          <w:i/>
          <w:sz w:val="24"/>
        </w:rPr>
        <w:t>суб'єктивне значення</w:t>
      </w:r>
      <w:r w:rsidRPr="00DD370C">
        <w:rPr>
          <w:sz w:val="24"/>
        </w:rPr>
        <w:t>») розгл</w:t>
      </w:r>
      <w:r w:rsidRPr="00DD370C">
        <w:rPr>
          <w:sz w:val="24"/>
        </w:rPr>
        <w:t>я</w:t>
      </w:r>
      <w:r w:rsidRPr="00DD370C">
        <w:rPr>
          <w:sz w:val="24"/>
        </w:rPr>
        <w:t>нуто у [8].</w:t>
      </w:r>
    </w:p>
    <w:p w:rsidR="009B6F30" w:rsidRPr="00DD370C" w:rsidRDefault="009B6F30" w:rsidP="00DD370C">
      <w:pPr>
        <w:pStyle w:val="-140"/>
        <w:spacing w:line="240" w:lineRule="auto"/>
        <w:rPr>
          <w:sz w:val="24"/>
        </w:rPr>
      </w:pPr>
      <w:r w:rsidRPr="00DD370C">
        <w:rPr>
          <w:sz w:val="24"/>
        </w:rPr>
        <w:t xml:space="preserve">До наукових понять та їх систем ставиться вимога </w:t>
      </w:r>
      <w:r w:rsidRPr="00DD370C">
        <w:rPr>
          <w:i/>
          <w:sz w:val="24"/>
        </w:rPr>
        <w:t>логічної релевантності</w:t>
      </w:r>
      <w:r w:rsidRPr="00DD370C">
        <w:rPr>
          <w:sz w:val="24"/>
        </w:rPr>
        <w:t xml:space="preserve">. Зокрема, терміни, що позначають ці поняття, повинні відповідати </w:t>
      </w:r>
      <w:r w:rsidRPr="00DD370C">
        <w:rPr>
          <w:i/>
          <w:sz w:val="24"/>
        </w:rPr>
        <w:t>закону тотожності</w:t>
      </w:r>
      <w:r w:rsidRPr="00DD370C">
        <w:rPr>
          <w:sz w:val="24"/>
        </w:rPr>
        <w:t xml:space="preserve">, за яким, якщо у процесі умовиводу йдеться про який-небудь предмет </w:t>
      </w:r>
      <w:r w:rsidRPr="00DD370C">
        <w:rPr>
          <w:i/>
          <w:sz w:val="24"/>
        </w:rPr>
        <w:t>А</w:t>
      </w:r>
      <w:r w:rsidRPr="00DD370C">
        <w:rPr>
          <w:sz w:val="24"/>
        </w:rPr>
        <w:t xml:space="preserve">, те протягом усього цього процесу </w:t>
      </w:r>
      <w:r w:rsidRPr="00DD370C">
        <w:rPr>
          <w:i/>
          <w:sz w:val="24"/>
        </w:rPr>
        <w:t>А = А</w:t>
      </w:r>
      <w:r w:rsidRPr="00DD370C">
        <w:rPr>
          <w:sz w:val="24"/>
        </w:rPr>
        <w:t>, тобто, за В.Ф. Асмусом, ми повинні «мислити саме цей предмет і в тому самому змісті його ознак» (цит. за [18, с. 596]). Справді, з логічно нерелевантних квазіпонять не можна п</w:t>
      </w:r>
      <w:r w:rsidRPr="00DD370C">
        <w:rPr>
          <w:sz w:val="24"/>
        </w:rPr>
        <w:t>о</w:t>
      </w:r>
      <w:r w:rsidRPr="00DD370C">
        <w:rPr>
          <w:sz w:val="24"/>
        </w:rPr>
        <w:t>будувати ясну й несуперечливу теорію. Вони не можуть бути покладені й в основу станда</w:t>
      </w:r>
      <w:r w:rsidRPr="00DD370C">
        <w:rPr>
          <w:sz w:val="24"/>
        </w:rPr>
        <w:t>р</w:t>
      </w:r>
      <w:r w:rsidRPr="00DD370C">
        <w:rPr>
          <w:sz w:val="24"/>
        </w:rPr>
        <w:t>тизованих процедур – експериментальних, психодіагностичних і т. п. На відміну від цього, категоріям логічна релевантність потрібна значно меншою мірою у зв'язку з тим, що їх при</w:t>
      </w:r>
      <w:r w:rsidRPr="00DD370C">
        <w:rPr>
          <w:sz w:val="24"/>
        </w:rPr>
        <w:t>з</w:t>
      </w:r>
      <w:r w:rsidRPr="00DD370C">
        <w:rPr>
          <w:sz w:val="24"/>
        </w:rPr>
        <w:t>начення полягає у предметній, світогля</w:t>
      </w:r>
      <w:r w:rsidRPr="00DD370C">
        <w:rPr>
          <w:sz w:val="24"/>
        </w:rPr>
        <w:t>д</w:t>
      </w:r>
      <w:r w:rsidRPr="00DD370C">
        <w:rPr>
          <w:sz w:val="24"/>
        </w:rPr>
        <w:t xml:space="preserve">ній і методологічній орієнтації </w:t>
      </w:r>
      <w:r w:rsidRPr="00DD370C">
        <w:rPr>
          <w:i/>
          <w:sz w:val="24"/>
        </w:rPr>
        <w:t xml:space="preserve">творчої </w:t>
      </w:r>
      <w:r w:rsidRPr="00DD370C">
        <w:rPr>
          <w:sz w:val="24"/>
        </w:rPr>
        <w:t>діяльності дослідників (теоретиків і е</w:t>
      </w:r>
      <w:r w:rsidRPr="00DD370C">
        <w:rPr>
          <w:sz w:val="24"/>
        </w:rPr>
        <w:t>к</w:t>
      </w:r>
      <w:r w:rsidRPr="00DD370C">
        <w:rPr>
          <w:sz w:val="24"/>
        </w:rPr>
        <w:t>спериментаторів), розроблювачів технологій і гуманітаріїв-практиків (практи</w:t>
      </w:r>
      <w:r w:rsidRPr="00DD370C">
        <w:rPr>
          <w:sz w:val="24"/>
        </w:rPr>
        <w:t>ч</w:t>
      </w:r>
      <w:r w:rsidRPr="00DD370C">
        <w:rPr>
          <w:sz w:val="24"/>
        </w:rPr>
        <w:t>них психологів, педагогів, соціальних працівників і т. п.). Логічні огріхи дискурсу, що містить характеристику й обговорення категорій, більш-менш компе</w:t>
      </w:r>
      <w:r w:rsidRPr="00DD370C">
        <w:rPr>
          <w:sz w:val="24"/>
        </w:rPr>
        <w:t>н</w:t>
      </w:r>
      <w:r w:rsidRPr="00DD370C">
        <w:rPr>
          <w:sz w:val="24"/>
        </w:rPr>
        <w:t xml:space="preserve">суються при цьому інтуїцією діяча, до якого цей дискурс звернений. </w:t>
      </w:r>
    </w:p>
    <w:p w:rsidR="009B6F30" w:rsidRPr="00DD370C" w:rsidRDefault="009B6F30" w:rsidP="00DD370C">
      <w:pPr>
        <w:pStyle w:val="-140"/>
        <w:spacing w:line="240" w:lineRule="auto"/>
        <w:rPr>
          <w:sz w:val="24"/>
        </w:rPr>
      </w:pPr>
      <w:r w:rsidRPr="00DD370C">
        <w:rPr>
          <w:sz w:val="24"/>
        </w:rPr>
        <w:t>Звернімося до таких ключових категорій науково-гуманітарної сфери, як «</w:t>
      </w:r>
      <w:r w:rsidRPr="00DD370C">
        <w:rPr>
          <w:i/>
          <w:sz w:val="24"/>
        </w:rPr>
        <w:t>культура</w:t>
      </w:r>
      <w:r w:rsidRPr="00DD370C">
        <w:rPr>
          <w:sz w:val="24"/>
        </w:rPr>
        <w:t>», «</w:t>
      </w:r>
      <w:r w:rsidRPr="00DD370C">
        <w:rPr>
          <w:i/>
          <w:sz w:val="24"/>
        </w:rPr>
        <w:t>особистість</w:t>
      </w:r>
      <w:r w:rsidRPr="00DD370C">
        <w:rPr>
          <w:sz w:val="24"/>
        </w:rPr>
        <w:t>», «</w:t>
      </w:r>
      <w:r w:rsidRPr="00DD370C">
        <w:rPr>
          <w:i/>
          <w:sz w:val="24"/>
        </w:rPr>
        <w:t>діяльність</w:t>
      </w:r>
      <w:r w:rsidRPr="00DD370C">
        <w:rPr>
          <w:sz w:val="24"/>
        </w:rPr>
        <w:t>», «</w:t>
      </w:r>
      <w:r w:rsidRPr="00DD370C">
        <w:rPr>
          <w:i/>
          <w:sz w:val="24"/>
        </w:rPr>
        <w:t>свідомість</w:t>
      </w:r>
      <w:r w:rsidRPr="00DD370C">
        <w:rPr>
          <w:sz w:val="24"/>
        </w:rPr>
        <w:t>», «</w:t>
      </w:r>
      <w:r w:rsidRPr="00DD370C">
        <w:rPr>
          <w:i/>
          <w:sz w:val="24"/>
        </w:rPr>
        <w:t>смисл</w:t>
      </w:r>
      <w:r w:rsidRPr="00DD370C">
        <w:rPr>
          <w:sz w:val="24"/>
        </w:rPr>
        <w:t>», «</w:t>
      </w:r>
      <w:r w:rsidRPr="00DD370C">
        <w:rPr>
          <w:i/>
          <w:sz w:val="24"/>
        </w:rPr>
        <w:t>діалог</w:t>
      </w:r>
      <w:r w:rsidRPr="00DD370C">
        <w:rPr>
          <w:sz w:val="24"/>
        </w:rPr>
        <w:t>», «</w:t>
      </w:r>
      <w:r w:rsidRPr="00DD370C">
        <w:rPr>
          <w:i/>
          <w:sz w:val="24"/>
        </w:rPr>
        <w:t>творчість</w:t>
      </w:r>
      <w:r w:rsidRPr="00DD370C">
        <w:rPr>
          <w:sz w:val="24"/>
        </w:rPr>
        <w:t xml:space="preserve">». Важко вказати більш-менш чіткі критерії, які дозволили б упевнено ідентифікувати </w:t>
      </w:r>
      <w:r w:rsidRPr="00DD370C">
        <w:rPr>
          <w:i/>
          <w:sz w:val="24"/>
        </w:rPr>
        <w:t>будь-який</w:t>
      </w:r>
      <w:r w:rsidRPr="00DD370C">
        <w:rPr>
          <w:sz w:val="24"/>
        </w:rPr>
        <w:t xml:space="preserve"> запропонов</w:t>
      </w:r>
      <w:r w:rsidRPr="00DD370C">
        <w:rPr>
          <w:sz w:val="24"/>
        </w:rPr>
        <w:t>а</w:t>
      </w:r>
      <w:r w:rsidRPr="00DD370C">
        <w:rPr>
          <w:sz w:val="24"/>
        </w:rPr>
        <w:t>ний предмет як такий, що безумо</w:t>
      </w:r>
      <w:r w:rsidRPr="00DD370C">
        <w:rPr>
          <w:sz w:val="24"/>
        </w:rPr>
        <w:t>в</w:t>
      </w:r>
      <w:r w:rsidRPr="00DD370C">
        <w:rPr>
          <w:sz w:val="24"/>
        </w:rPr>
        <w:t>но підпадає під подібну категорію, або, навпаки, аж ніяк не підпадає. Але ця логічна недосконалість не знецінює категорії, оскільки їх призначення інше, ніж наукових понять. Функцію категорій психологічної науки М.Г. Ярошевс</w:t>
      </w:r>
      <w:r w:rsidRPr="00DD370C">
        <w:rPr>
          <w:sz w:val="24"/>
        </w:rPr>
        <w:t>ь</w:t>
      </w:r>
      <w:r w:rsidRPr="00DD370C">
        <w:rPr>
          <w:sz w:val="24"/>
        </w:rPr>
        <w:t>кий розкривав так: «Категорійний апарат психології… і є той, вирощуваний зусиллями поколінь дослідн</w:t>
      </w:r>
      <w:r w:rsidRPr="00DD370C">
        <w:rPr>
          <w:sz w:val="24"/>
        </w:rPr>
        <w:t>и</w:t>
      </w:r>
      <w:r w:rsidRPr="00DD370C">
        <w:rPr>
          <w:sz w:val="24"/>
        </w:rPr>
        <w:t>ків психічної реальності, “магічний кристал”, завдяки якому ця реальність стає усе більш зримою для наукового бачення й усе більш доступною для науково-практичного освоєння. Історично склалося так, що різні “вузли” категорійного апарату психології стали – кожний – центрами роботи різних напрямів і шкіл: категорія дії – функціоналізму й бігевіоризму, кат</w:t>
      </w:r>
      <w:r w:rsidRPr="00DD370C">
        <w:rPr>
          <w:sz w:val="24"/>
        </w:rPr>
        <w:t>е</w:t>
      </w:r>
      <w:r w:rsidRPr="00DD370C">
        <w:rPr>
          <w:sz w:val="24"/>
        </w:rPr>
        <w:t xml:space="preserve">горія образу – структуралізму й ґештальтпсихології, категорія мотивації – психоаналізу і т. д.» [30, с. 218]. </w:t>
      </w:r>
    </w:p>
    <w:p w:rsidR="009B6F30" w:rsidRPr="00DD370C" w:rsidRDefault="009B6F30" w:rsidP="00DD370C">
      <w:pPr>
        <w:pStyle w:val="-140"/>
        <w:spacing w:line="240" w:lineRule="auto"/>
        <w:rPr>
          <w:sz w:val="24"/>
        </w:rPr>
      </w:pPr>
      <w:r w:rsidRPr="00DD370C">
        <w:rPr>
          <w:sz w:val="24"/>
        </w:rPr>
        <w:t>Визнаючи бажаною згоду в науковому співтоваристві щодо загального призначення кожної з категорій, не слід одначе драматизувати наявні у їх трактуванні розбіжності, що і</w:t>
      </w:r>
      <w:r w:rsidRPr="00DD370C">
        <w:rPr>
          <w:sz w:val="24"/>
        </w:rPr>
        <w:t>с</w:t>
      </w:r>
      <w:r w:rsidRPr="00DD370C">
        <w:rPr>
          <w:sz w:val="24"/>
        </w:rPr>
        <w:t>нують як між науковими школами, так і всередині їх. Адже відображуваний кожною катег</w:t>
      </w:r>
      <w:r w:rsidRPr="00DD370C">
        <w:rPr>
          <w:sz w:val="24"/>
        </w:rPr>
        <w:t>о</w:t>
      </w:r>
      <w:r w:rsidRPr="00DD370C">
        <w:rPr>
          <w:sz w:val="24"/>
        </w:rPr>
        <w:lastRenderedPageBreak/>
        <w:t>рією бік буття є складним і суперечливим – тож дослідник має право обирати аспект його розгляду; проте не варто нав’язувати своє бачення іншим дослідникам як начебто єдине пр</w:t>
      </w:r>
      <w:r w:rsidRPr="00DD370C">
        <w:rPr>
          <w:sz w:val="24"/>
        </w:rPr>
        <w:t>а</w:t>
      </w:r>
      <w:r w:rsidRPr="00DD370C">
        <w:rPr>
          <w:sz w:val="24"/>
        </w:rPr>
        <w:t>вильне. Наприклад, можна констатувати, що категорія «</w:t>
      </w:r>
      <w:r w:rsidRPr="00DD370C">
        <w:rPr>
          <w:i/>
          <w:sz w:val="24"/>
        </w:rPr>
        <w:t>індивідуальність</w:t>
      </w:r>
      <w:r w:rsidRPr="00DD370C">
        <w:rPr>
          <w:sz w:val="24"/>
        </w:rPr>
        <w:t>» у психології сл</w:t>
      </w:r>
      <w:r w:rsidRPr="00DD370C">
        <w:rPr>
          <w:sz w:val="24"/>
        </w:rPr>
        <w:t>у</w:t>
      </w:r>
      <w:r w:rsidRPr="00DD370C">
        <w:rPr>
          <w:sz w:val="24"/>
        </w:rPr>
        <w:t>гує відображенню індивідуально специфічних властивостей та детермінантів психіки й пов</w:t>
      </w:r>
      <w:r w:rsidRPr="00DD370C">
        <w:rPr>
          <w:sz w:val="24"/>
        </w:rPr>
        <w:t>е</w:t>
      </w:r>
      <w:r w:rsidRPr="00DD370C">
        <w:rPr>
          <w:sz w:val="24"/>
        </w:rPr>
        <w:t>дінки; водночас слід поважати право дослідника переважно зосереджуватися у використанні цієї категорії на особливостях, зумовлених унікальністю чи то генотипу, чи то соціального досвіду, чи то історії особистісного самовизначення. При здійсненні ж конкретного емпіри</w:t>
      </w:r>
      <w:r w:rsidRPr="00DD370C">
        <w:rPr>
          <w:sz w:val="24"/>
        </w:rPr>
        <w:t>ч</w:t>
      </w:r>
      <w:r w:rsidRPr="00DD370C">
        <w:rPr>
          <w:sz w:val="24"/>
        </w:rPr>
        <w:t>ного дослідження й аналізі його результатів слід конкретизувати вказану категорію за доп</w:t>
      </w:r>
      <w:r w:rsidRPr="00DD370C">
        <w:rPr>
          <w:sz w:val="24"/>
        </w:rPr>
        <w:t>о</w:t>
      </w:r>
      <w:r w:rsidRPr="00DD370C">
        <w:rPr>
          <w:sz w:val="24"/>
        </w:rPr>
        <w:t xml:space="preserve">могою чітких (бажано – операціонально визначених) понять.    </w:t>
      </w:r>
    </w:p>
    <w:p w:rsidR="009B6F30" w:rsidRPr="00DD370C" w:rsidRDefault="009B6F30" w:rsidP="00DD370C">
      <w:pPr>
        <w:pStyle w:val="-140"/>
        <w:spacing w:line="240" w:lineRule="auto"/>
        <w:rPr>
          <w:sz w:val="24"/>
        </w:rPr>
      </w:pPr>
      <w:r w:rsidRPr="00DD370C">
        <w:rPr>
          <w:sz w:val="24"/>
        </w:rPr>
        <w:t>Утім, ситуація (зокрема, у психологічній науці) ускладнюється тим, що і при теорет</w:t>
      </w:r>
      <w:r w:rsidRPr="00DD370C">
        <w:rPr>
          <w:sz w:val="24"/>
        </w:rPr>
        <w:t>и</w:t>
      </w:r>
      <w:r w:rsidRPr="00DD370C">
        <w:rPr>
          <w:sz w:val="24"/>
        </w:rPr>
        <w:t>чному обґрунтуванні здійснюваних досліджень, і в навчальній літературі поняттєва конкр</w:t>
      </w:r>
      <w:r w:rsidRPr="00DD370C">
        <w:rPr>
          <w:sz w:val="24"/>
        </w:rPr>
        <w:t>е</w:t>
      </w:r>
      <w:r w:rsidRPr="00DD370C">
        <w:rPr>
          <w:sz w:val="24"/>
        </w:rPr>
        <w:t>тизація категорій, якщо й здійснюється, то зазвичай не рефлексується. І категорії, і наукові поняття, як правило, позначаються тими самими словами. Один із приємних винятків – вж</w:t>
      </w:r>
      <w:r w:rsidRPr="00DD370C">
        <w:rPr>
          <w:sz w:val="24"/>
        </w:rPr>
        <w:t>и</w:t>
      </w:r>
      <w:r w:rsidRPr="00DD370C">
        <w:rPr>
          <w:sz w:val="24"/>
        </w:rPr>
        <w:t>вання О.М. Леонтьєвим терміна «</w:t>
      </w:r>
      <w:r w:rsidRPr="00DD370C">
        <w:rPr>
          <w:i/>
          <w:sz w:val="24"/>
        </w:rPr>
        <w:t>окрема діяльність</w:t>
      </w:r>
      <w:r w:rsidRPr="00DD370C">
        <w:rPr>
          <w:sz w:val="24"/>
        </w:rPr>
        <w:t>» (або синонімічного – «</w:t>
      </w:r>
      <w:r w:rsidRPr="00DD370C">
        <w:rPr>
          <w:i/>
          <w:sz w:val="24"/>
        </w:rPr>
        <w:t>особлива діял</w:t>
      </w:r>
      <w:r w:rsidRPr="00DD370C">
        <w:rPr>
          <w:i/>
          <w:sz w:val="24"/>
        </w:rPr>
        <w:t>ь</w:t>
      </w:r>
      <w:r w:rsidRPr="00DD370C">
        <w:rPr>
          <w:i/>
          <w:sz w:val="24"/>
        </w:rPr>
        <w:t>ність</w:t>
      </w:r>
      <w:r w:rsidRPr="00DD370C">
        <w:rPr>
          <w:sz w:val="24"/>
        </w:rPr>
        <w:t>») для по</w:t>
      </w:r>
      <w:r w:rsidRPr="00DD370C">
        <w:rPr>
          <w:sz w:val="24"/>
        </w:rPr>
        <w:t>з</w:t>
      </w:r>
      <w:r w:rsidRPr="00DD370C">
        <w:rPr>
          <w:sz w:val="24"/>
        </w:rPr>
        <w:t>начення одного з понять, яке (поряд з поняттями, позначуваними термінами «</w:t>
      </w:r>
      <w:r w:rsidRPr="00DD370C">
        <w:rPr>
          <w:i/>
          <w:sz w:val="24"/>
        </w:rPr>
        <w:t>дія</w:t>
      </w:r>
      <w:r w:rsidRPr="00DD370C">
        <w:rPr>
          <w:sz w:val="24"/>
        </w:rPr>
        <w:t>», «</w:t>
      </w:r>
      <w:r w:rsidRPr="00DD370C">
        <w:rPr>
          <w:i/>
          <w:sz w:val="24"/>
        </w:rPr>
        <w:t>операція</w:t>
      </w:r>
      <w:r w:rsidRPr="00DD370C">
        <w:rPr>
          <w:sz w:val="24"/>
        </w:rPr>
        <w:t xml:space="preserve">» та ін.) використовується в </w:t>
      </w:r>
      <w:r w:rsidRPr="00DD370C">
        <w:rPr>
          <w:i/>
          <w:sz w:val="24"/>
        </w:rPr>
        <w:t>теорії діяльності</w:t>
      </w:r>
      <w:r w:rsidRPr="00DD370C">
        <w:rPr>
          <w:sz w:val="24"/>
        </w:rPr>
        <w:t>. До речі, «</w:t>
      </w:r>
      <w:r w:rsidRPr="00DD370C">
        <w:rPr>
          <w:i/>
          <w:sz w:val="24"/>
        </w:rPr>
        <w:t>дія</w:t>
      </w:r>
      <w:r w:rsidRPr="00DD370C">
        <w:rPr>
          <w:sz w:val="24"/>
        </w:rPr>
        <w:t xml:space="preserve">», як </w:t>
      </w:r>
      <w:r w:rsidRPr="00DD370C">
        <w:rPr>
          <w:i/>
          <w:sz w:val="24"/>
        </w:rPr>
        <w:t xml:space="preserve">поняття </w:t>
      </w:r>
      <w:r w:rsidRPr="00DD370C">
        <w:rPr>
          <w:sz w:val="24"/>
        </w:rPr>
        <w:t xml:space="preserve">зазначеної теорії, будучи тим самим одним із засобів конкретизації </w:t>
      </w:r>
      <w:r w:rsidRPr="00DD370C">
        <w:rPr>
          <w:i/>
          <w:sz w:val="24"/>
        </w:rPr>
        <w:t>категорії діяльності</w:t>
      </w:r>
      <w:r w:rsidRPr="00DD370C">
        <w:rPr>
          <w:sz w:val="24"/>
        </w:rPr>
        <w:t xml:space="preserve">, слугує водночас для конкретизації </w:t>
      </w:r>
      <w:r w:rsidRPr="00DD370C">
        <w:rPr>
          <w:i/>
          <w:sz w:val="24"/>
        </w:rPr>
        <w:t>категорії дії</w:t>
      </w:r>
      <w:r w:rsidRPr="00DD370C">
        <w:rPr>
          <w:sz w:val="24"/>
        </w:rPr>
        <w:t>, роль якої (як і низки інших провідних кат</w:t>
      </w:r>
      <w:r w:rsidRPr="00DD370C">
        <w:rPr>
          <w:sz w:val="24"/>
        </w:rPr>
        <w:t>е</w:t>
      </w:r>
      <w:r w:rsidRPr="00DD370C">
        <w:rPr>
          <w:sz w:val="24"/>
        </w:rPr>
        <w:t>горій) у розвитку психологічної науки прост</w:t>
      </w:r>
      <w:r w:rsidRPr="00DD370C">
        <w:rPr>
          <w:sz w:val="24"/>
        </w:rPr>
        <w:t>е</w:t>
      </w:r>
      <w:r w:rsidRPr="00DD370C">
        <w:rPr>
          <w:sz w:val="24"/>
        </w:rPr>
        <w:t>жив М. Г. Ярошевський.</w:t>
      </w:r>
    </w:p>
    <w:p w:rsidR="009B6F30" w:rsidRPr="00DD370C" w:rsidRDefault="009B6F30" w:rsidP="00DD370C">
      <w:pPr>
        <w:pStyle w:val="-140"/>
        <w:spacing w:line="240" w:lineRule="auto"/>
        <w:rPr>
          <w:sz w:val="24"/>
        </w:rPr>
      </w:pPr>
      <w:r w:rsidRPr="00DD370C">
        <w:rPr>
          <w:sz w:val="24"/>
        </w:rPr>
        <w:t xml:space="preserve">За своїми логічними, семантичними і психологічними характеристикам </w:t>
      </w:r>
      <w:r w:rsidRPr="00DD370C">
        <w:rPr>
          <w:i/>
          <w:sz w:val="24"/>
        </w:rPr>
        <w:t>категорії</w:t>
      </w:r>
      <w:r w:rsidRPr="00DD370C">
        <w:rPr>
          <w:sz w:val="24"/>
        </w:rPr>
        <w:t xml:space="preserve"> – як вони охарактеризовані вище – ближчі не до </w:t>
      </w:r>
      <w:r w:rsidRPr="00DD370C">
        <w:rPr>
          <w:i/>
          <w:sz w:val="24"/>
        </w:rPr>
        <w:t>наукових понять</w:t>
      </w:r>
      <w:r w:rsidRPr="00DD370C">
        <w:rPr>
          <w:sz w:val="24"/>
        </w:rPr>
        <w:t xml:space="preserve">, а до складових індивідуальної й суспільної свідомості, що їх у сучасній соціолінгвістиці й культурології називають </w:t>
      </w:r>
      <w:r w:rsidRPr="00DD370C">
        <w:rPr>
          <w:i/>
          <w:sz w:val="24"/>
        </w:rPr>
        <w:t>конц</w:t>
      </w:r>
      <w:r w:rsidRPr="00DD370C">
        <w:rPr>
          <w:i/>
          <w:sz w:val="24"/>
        </w:rPr>
        <w:t>е</w:t>
      </w:r>
      <w:r w:rsidRPr="00DD370C">
        <w:rPr>
          <w:i/>
          <w:sz w:val="24"/>
        </w:rPr>
        <w:t>птами</w:t>
      </w:r>
      <w:r w:rsidRPr="00DD370C">
        <w:rPr>
          <w:sz w:val="24"/>
        </w:rPr>
        <w:t>. Спеціально досліджувались, наприклад, такі концепти, як «</w:t>
      </w:r>
      <w:r w:rsidRPr="00DD370C">
        <w:rPr>
          <w:i/>
          <w:sz w:val="24"/>
        </w:rPr>
        <w:t>доля</w:t>
      </w:r>
      <w:r w:rsidRPr="00DD370C">
        <w:rPr>
          <w:sz w:val="24"/>
        </w:rPr>
        <w:t>», «</w:t>
      </w:r>
      <w:r w:rsidRPr="00DD370C">
        <w:rPr>
          <w:i/>
          <w:sz w:val="24"/>
        </w:rPr>
        <w:t>душа</w:t>
      </w:r>
      <w:r w:rsidRPr="00DD370C">
        <w:rPr>
          <w:sz w:val="24"/>
        </w:rPr>
        <w:t>», «</w:t>
      </w:r>
      <w:r w:rsidRPr="00DD370C">
        <w:rPr>
          <w:i/>
          <w:sz w:val="24"/>
        </w:rPr>
        <w:t>зустріч</w:t>
      </w:r>
      <w:r w:rsidRPr="00DD370C">
        <w:rPr>
          <w:sz w:val="24"/>
        </w:rPr>
        <w:t>», «</w:t>
      </w:r>
      <w:r w:rsidRPr="00DD370C">
        <w:rPr>
          <w:i/>
          <w:sz w:val="24"/>
        </w:rPr>
        <w:t>шлях</w:t>
      </w:r>
      <w:r w:rsidRPr="00DD370C">
        <w:rPr>
          <w:sz w:val="24"/>
        </w:rPr>
        <w:t>», «</w:t>
      </w:r>
      <w:r w:rsidRPr="00DD370C">
        <w:rPr>
          <w:i/>
          <w:sz w:val="24"/>
        </w:rPr>
        <w:t>світло</w:t>
      </w:r>
      <w:r w:rsidRPr="00DD370C">
        <w:rPr>
          <w:sz w:val="24"/>
        </w:rPr>
        <w:t>», «</w:t>
      </w:r>
      <w:r w:rsidRPr="00DD370C">
        <w:rPr>
          <w:i/>
          <w:sz w:val="24"/>
        </w:rPr>
        <w:t>честь</w:t>
      </w:r>
      <w:r w:rsidRPr="00DD370C">
        <w:rPr>
          <w:sz w:val="24"/>
        </w:rPr>
        <w:t>», «</w:t>
      </w:r>
      <w:r w:rsidRPr="00DD370C">
        <w:rPr>
          <w:i/>
          <w:sz w:val="24"/>
        </w:rPr>
        <w:t>любов</w:t>
      </w:r>
      <w:r w:rsidRPr="00DD370C">
        <w:rPr>
          <w:sz w:val="24"/>
        </w:rPr>
        <w:t>» та ін. [</w:t>
      </w:r>
      <w:r w:rsidRPr="00DD370C">
        <w:rPr>
          <w:sz w:val="24"/>
          <w:lang w:val="ru-RU"/>
        </w:rPr>
        <w:t>15</w:t>
      </w:r>
      <w:r w:rsidRPr="00DD370C">
        <w:rPr>
          <w:sz w:val="24"/>
        </w:rPr>
        <w:t>].</w:t>
      </w:r>
    </w:p>
    <w:p w:rsidR="009B6F30" w:rsidRPr="00DD370C" w:rsidRDefault="009B6F30" w:rsidP="00DD370C">
      <w:pPr>
        <w:pStyle w:val="-140"/>
        <w:spacing w:line="240" w:lineRule="auto"/>
        <w:rPr>
          <w:sz w:val="24"/>
        </w:rPr>
      </w:pPr>
      <w:r w:rsidRPr="00DD370C">
        <w:rPr>
          <w:sz w:val="24"/>
        </w:rPr>
        <w:t>Термін «</w:t>
      </w:r>
      <w:r w:rsidRPr="00DD370C">
        <w:rPr>
          <w:i/>
          <w:sz w:val="24"/>
        </w:rPr>
        <w:t>концепт</w:t>
      </w:r>
      <w:r w:rsidRPr="00DD370C">
        <w:rPr>
          <w:sz w:val="24"/>
        </w:rPr>
        <w:t>» (подібно до терміна «</w:t>
      </w:r>
      <w:r w:rsidRPr="00DD370C">
        <w:rPr>
          <w:i/>
          <w:sz w:val="24"/>
        </w:rPr>
        <w:t>категорія</w:t>
      </w:r>
      <w:r w:rsidRPr="00DD370C">
        <w:rPr>
          <w:sz w:val="24"/>
        </w:rPr>
        <w:t>», про який ішлося вище, та баг</w:t>
      </w:r>
      <w:r w:rsidRPr="00DD370C">
        <w:rPr>
          <w:sz w:val="24"/>
        </w:rPr>
        <w:t>а</w:t>
      </w:r>
      <w:r w:rsidRPr="00DD370C">
        <w:rPr>
          <w:sz w:val="24"/>
        </w:rPr>
        <w:t>тьох інших) багатозначний. Проте, орієнтуючись на вельми пошир</w:t>
      </w:r>
      <w:r w:rsidRPr="00DD370C">
        <w:rPr>
          <w:sz w:val="24"/>
        </w:rPr>
        <w:t>е</w:t>
      </w:r>
      <w:r w:rsidRPr="00DD370C">
        <w:rPr>
          <w:sz w:val="24"/>
        </w:rPr>
        <w:t>не його трактування [13; 15], нагадаю головні властивості, що відрізняють ко</w:t>
      </w:r>
      <w:r w:rsidRPr="00DD370C">
        <w:rPr>
          <w:sz w:val="24"/>
        </w:rPr>
        <w:t>н</w:t>
      </w:r>
      <w:r w:rsidRPr="00DD370C">
        <w:rPr>
          <w:sz w:val="24"/>
        </w:rPr>
        <w:t>цепти від наукових понять:</w:t>
      </w:r>
    </w:p>
    <w:p w:rsidR="009B6F30" w:rsidRPr="00DD370C" w:rsidRDefault="009B6F30" w:rsidP="00DD370C">
      <w:pPr>
        <w:pStyle w:val="-140"/>
        <w:spacing w:line="240" w:lineRule="auto"/>
        <w:rPr>
          <w:sz w:val="24"/>
        </w:rPr>
      </w:pPr>
      <w:r w:rsidRPr="00DD370C">
        <w:rPr>
          <w:sz w:val="24"/>
        </w:rPr>
        <w:t>а) емоційну насиченість концептів – на відміну від емоційної нейтральн</w:t>
      </w:r>
      <w:r w:rsidRPr="00DD370C">
        <w:rPr>
          <w:sz w:val="24"/>
        </w:rPr>
        <w:t>о</w:t>
      </w:r>
      <w:r w:rsidRPr="00DD370C">
        <w:rPr>
          <w:sz w:val="24"/>
        </w:rPr>
        <w:t>сті наукових</w:t>
      </w:r>
      <w:r w:rsidRPr="00DD370C">
        <w:rPr>
          <w:sz w:val="24"/>
          <w:lang w:val="ru-RU"/>
        </w:rPr>
        <w:t xml:space="preserve"> </w:t>
      </w:r>
      <w:r w:rsidRPr="00DD370C">
        <w:rPr>
          <w:sz w:val="24"/>
        </w:rPr>
        <w:t>понять;</w:t>
      </w:r>
    </w:p>
    <w:p w:rsidR="009B6F30" w:rsidRPr="00DD370C" w:rsidRDefault="009B6F30" w:rsidP="00DD370C">
      <w:pPr>
        <w:pStyle w:val="-140"/>
        <w:spacing w:line="240" w:lineRule="auto"/>
        <w:rPr>
          <w:sz w:val="24"/>
        </w:rPr>
      </w:pPr>
      <w:r w:rsidRPr="00DD370C">
        <w:rPr>
          <w:sz w:val="24"/>
        </w:rPr>
        <w:t>б) рухливість, нечіткість концептів – на відміну від усталеності й чіткості наукових понять;</w:t>
      </w:r>
    </w:p>
    <w:p w:rsidR="009B6F30" w:rsidRPr="00DD370C" w:rsidRDefault="009B6F30" w:rsidP="00DD370C">
      <w:pPr>
        <w:pStyle w:val="-140"/>
        <w:spacing w:line="240" w:lineRule="auto"/>
        <w:rPr>
          <w:rFonts w:eastAsia="Times New Roman"/>
          <w:sz w:val="24"/>
        </w:rPr>
      </w:pPr>
      <w:r w:rsidRPr="00DD370C">
        <w:rPr>
          <w:sz w:val="24"/>
        </w:rPr>
        <w:t>в) стихійність, природність становлення концептів – на відміну від ціле</w:t>
      </w:r>
      <w:r w:rsidRPr="00DD370C">
        <w:rPr>
          <w:sz w:val="24"/>
        </w:rPr>
        <w:t>с</w:t>
      </w:r>
      <w:r w:rsidRPr="00DD370C">
        <w:rPr>
          <w:sz w:val="24"/>
        </w:rPr>
        <w:t xml:space="preserve">прямованого формування наукових понять та їх систем. </w:t>
      </w:r>
      <w:r w:rsidRPr="00DD370C">
        <w:rPr>
          <w:rFonts w:eastAsia="Times New Roman"/>
          <w:sz w:val="24"/>
        </w:rPr>
        <w:t xml:space="preserve"> «</w:t>
      </w:r>
      <w:r w:rsidRPr="00DD370C">
        <w:rPr>
          <w:sz w:val="24"/>
        </w:rPr>
        <w:t>…</w:t>
      </w:r>
      <w:r w:rsidRPr="00DD370C">
        <w:rPr>
          <w:i/>
          <w:sz w:val="24"/>
        </w:rPr>
        <w:t>Поняття</w:t>
      </w:r>
      <w:r w:rsidRPr="00DD370C">
        <w:rPr>
          <w:rFonts w:eastAsia="Times New Roman"/>
          <w:sz w:val="24"/>
        </w:rPr>
        <w:t xml:space="preserve"> – те, про що люди домовляються, їх люди </w:t>
      </w:r>
      <w:r w:rsidRPr="00DD370C">
        <w:rPr>
          <w:rFonts w:eastAsia="Times New Roman"/>
          <w:b/>
          <w:bCs/>
          <w:sz w:val="24"/>
        </w:rPr>
        <w:t>конструюють</w:t>
      </w:r>
      <w:r w:rsidRPr="00DD370C">
        <w:rPr>
          <w:rFonts w:eastAsia="Times New Roman"/>
          <w:sz w:val="24"/>
        </w:rPr>
        <w:t xml:space="preserve"> для того, щоб “мати спільну мову” під час обговорення проблем; </w:t>
      </w:r>
      <w:r w:rsidRPr="00DD370C">
        <w:rPr>
          <w:rFonts w:eastAsia="Times New Roman"/>
          <w:i/>
          <w:sz w:val="24"/>
        </w:rPr>
        <w:t>конц</w:t>
      </w:r>
      <w:r w:rsidRPr="00DD370C">
        <w:rPr>
          <w:rFonts w:eastAsia="Times New Roman"/>
          <w:i/>
          <w:sz w:val="24"/>
        </w:rPr>
        <w:t>е</w:t>
      </w:r>
      <w:r w:rsidRPr="00DD370C">
        <w:rPr>
          <w:rFonts w:eastAsia="Times New Roman"/>
          <w:i/>
          <w:sz w:val="24"/>
        </w:rPr>
        <w:t>пти</w:t>
      </w:r>
      <w:r w:rsidRPr="00DD370C">
        <w:rPr>
          <w:rFonts w:eastAsia="Times New Roman"/>
          <w:sz w:val="24"/>
        </w:rPr>
        <w:t xml:space="preserve"> ж існують самі по собі, їх люди </w:t>
      </w:r>
      <w:r w:rsidRPr="00DD370C">
        <w:rPr>
          <w:rFonts w:eastAsia="Times New Roman"/>
          <w:b/>
          <w:bCs/>
          <w:sz w:val="24"/>
        </w:rPr>
        <w:t>реконструюють</w:t>
      </w:r>
      <w:r w:rsidRPr="00DD370C">
        <w:rPr>
          <w:rFonts w:eastAsia="Times New Roman"/>
          <w:sz w:val="24"/>
        </w:rPr>
        <w:t xml:space="preserve"> із тим або іншим ступенем (</w:t>
      </w:r>
      <w:r w:rsidRPr="00DD370C">
        <w:rPr>
          <w:rFonts w:eastAsia="Times New Roman"/>
          <w:b/>
          <w:bCs/>
          <w:sz w:val="24"/>
        </w:rPr>
        <w:t>не</w:t>
      </w:r>
      <w:r w:rsidRPr="00DD370C">
        <w:rPr>
          <w:rFonts w:eastAsia="Times New Roman"/>
          <w:sz w:val="24"/>
        </w:rPr>
        <w:t>)упевненості» [13, с. 616].</w:t>
      </w:r>
      <w:r w:rsidRPr="00DD370C">
        <w:rPr>
          <w:sz w:val="24"/>
        </w:rPr>
        <w:t xml:space="preserve"> </w:t>
      </w:r>
    </w:p>
    <w:p w:rsidR="009B6F30" w:rsidRPr="00DD370C" w:rsidRDefault="009B6F30" w:rsidP="00DD370C">
      <w:pPr>
        <w:pStyle w:val="-140"/>
        <w:spacing w:line="240" w:lineRule="auto"/>
        <w:rPr>
          <w:sz w:val="24"/>
        </w:rPr>
      </w:pPr>
      <w:r w:rsidRPr="00DD370C">
        <w:rPr>
          <w:sz w:val="24"/>
        </w:rPr>
        <w:t>А тепер згадаймо про категорії, зокрема психологічні, як їх описував М.Г. Ярошевс</w:t>
      </w:r>
      <w:r w:rsidRPr="00DD370C">
        <w:rPr>
          <w:sz w:val="24"/>
        </w:rPr>
        <w:t>ь</w:t>
      </w:r>
      <w:r w:rsidRPr="00DD370C">
        <w:rPr>
          <w:sz w:val="24"/>
        </w:rPr>
        <w:t xml:space="preserve">кий. Хіба не мають вони властивостей, характерних для концептів? Скажімо, хіба </w:t>
      </w:r>
      <w:r w:rsidRPr="00DD370C">
        <w:rPr>
          <w:i/>
          <w:sz w:val="24"/>
        </w:rPr>
        <w:t>образ</w:t>
      </w:r>
      <w:r w:rsidRPr="00DD370C">
        <w:rPr>
          <w:sz w:val="24"/>
        </w:rPr>
        <w:t xml:space="preserve"> або </w:t>
      </w:r>
      <w:r w:rsidRPr="00DD370C">
        <w:rPr>
          <w:i/>
          <w:sz w:val="24"/>
        </w:rPr>
        <w:t>ґештальт</w:t>
      </w:r>
      <w:r w:rsidRPr="00DD370C">
        <w:rPr>
          <w:sz w:val="24"/>
        </w:rPr>
        <w:t xml:space="preserve"> свого часу для ґештальтпсихологів або </w:t>
      </w:r>
      <w:r w:rsidRPr="00DD370C">
        <w:rPr>
          <w:i/>
          <w:sz w:val="24"/>
        </w:rPr>
        <w:t>ді</w:t>
      </w:r>
      <w:r w:rsidRPr="00DD370C">
        <w:rPr>
          <w:i/>
          <w:sz w:val="24"/>
        </w:rPr>
        <w:t>я</w:t>
      </w:r>
      <w:r w:rsidRPr="00DD370C">
        <w:rPr>
          <w:i/>
          <w:sz w:val="24"/>
        </w:rPr>
        <w:t>льність</w:t>
      </w:r>
      <w:r w:rsidRPr="00DD370C">
        <w:rPr>
          <w:sz w:val="24"/>
        </w:rPr>
        <w:t xml:space="preserve"> для прихильників діяльнісного підходу – це лише предмети вивчення й засоби інтерпретації емпіричних даних? Ні, для пс</w:t>
      </w:r>
      <w:r w:rsidRPr="00DD370C">
        <w:rPr>
          <w:sz w:val="24"/>
        </w:rPr>
        <w:t>и</w:t>
      </w:r>
      <w:r w:rsidRPr="00DD370C">
        <w:rPr>
          <w:sz w:val="24"/>
        </w:rPr>
        <w:t>хологів, що вважають ці (або інші) категорії основними, вони мають безсумнівну цінність, бо спираючись саме на них, як переконані ці психологи, слід розбудовувати психологічну на</w:t>
      </w:r>
      <w:r w:rsidRPr="00DD370C">
        <w:rPr>
          <w:sz w:val="24"/>
        </w:rPr>
        <w:t>у</w:t>
      </w:r>
      <w:r w:rsidRPr="00DD370C">
        <w:rPr>
          <w:sz w:val="24"/>
        </w:rPr>
        <w:t>ку. Водночас уявлення про психологічні категорії аж ніяк не є незмінними, вони уточнюют</w:t>
      </w:r>
      <w:r w:rsidRPr="00DD370C">
        <w:rPr>
          <w:sz w:val="24"/>
        </w:rPr>
        <w:t>ь</w:t>
      </w:r>
      <w:r w:rsidRPr="00DD370C">
        <w:rPr>
          <w:sz w:val="24"/>
        </w:rPr>
        <w:t>ся і вдосконалюються. Нарешті, навряд чи є сенс «домовлят</w:t>
      </w:r>
      <w:r w:rsidRPr="00DD370C">
        <w:rPr>
          <w:sz w:val="24"/>
        </w:rPr>
        <w:t>и</w:t>
      </w:r>
      <w:r w:rsidRPr="00DD370C">
        <w:rPr>
          <w:sz w:val="24"/>
        </w:rPr>
        <w:t>ся» про категорії; доцільніше, мабуть, фіксувати об'єктивні тенденції їх розвитку й, беручи ці тенденції до уваги, пропон</w:t>
      </w:r>
      <w:r w:rsidRPr="00DD370C">
        <w:rPr>
          <w:sz w:val="24"/>
        </w:rPr>
        <w:t>у</w:t>
      </w:r>
      <w:r w:rsidRPr="00DD370C">
        <w:rPr>
          <w:sz w:val="24"/>
        </w:rPr>
        <w:t>вати ті чи інші рекомендації. На відміну від цього, про поняття як елементи теорії – прина</w:t>
      </w:r>
      <w:r w:rsidRPr="00DD370C">
        <w:rPr>
          <w:sz w:val="24"/>
        </w:rPr>
        <w:t>й</w:t>
      </w:r>
      <w:r w:rsidRPr="00DD370C">
        <w:rPr>
          <w:sz w:val="24"/>
        </w:rPr>
        <w:t>мні, у рамках співт</w:t>
      </w:r>
      <w:r w:rsidRPr="00DD370C">
        <w:rPr>
          <w:sz w:val="24"/>
        </w:rPr>
        <w:t>о</w:t>
      </w:r>
      <w:r w:rsidRPr="00DD370C">
        <w:rPr>
          <w:sz w:val="24"/>
        </w:rPr>
        <w:t>вариства, яке налаштоване цю теорію прийняти й, тим паче, базувати на ній т</w:t>
      </w:r>
      <w:r w:rsidRPr="00DD370C">
        <w:rPr>
          <w:sz w:val="24"/>
        </w:rPr>
        <w:t>е</w:t>
      </w:r>
      <w:r w:rsidRPr="00DD370C">
        <w:rPr>
          <w:sz w:val="24"/>
        </w:rPr>
        <w:t xml:space="preserve">хнології (діагностичні, навчальні та ін.), – домовлятися можна й треба.   </w:t>
      </w:r>
    </w:p>
    <w:p w:rsidR="009B6F30" w:rsidRPr="00DD370C" w:rsidRDefault="009B6F30" w:rsidP="00DD370C">
      <w:pPr>
        <w:pStyle w:val="-140"/>
        <w:spacing w:line="240" w:lineRule="auto"/>
        <w:rPr>
          <w:sz w:val="24"/>
        </w:rPr>
      </w:pPr>
      <w:r w:rsidRPr="00DD370C">
        <w:rPr>
          <w:sz w:val="24"/>
        </w:rPr>
        <w:lastRenderedPageBreak/>
        <w:t xml:space="preserve">Тож є підстави вважати, що </w:t>
      </w:r>
      <w:r w:rsidRPr="00DD370C">
        <w:rPr>
          <w:i/>
          <w:sz w:val="24"/>
        </w:rPr>
        <w:t xml:space="preserve">категорії певної науково-гуманітарної галузі – це провідні концепти мислення в цій галузі </w:t>
      </w:r>
      <w:r w:rsidRPr="00DD370C">
        <w:rPr>
          <w:sz w:val="24"/>
        </w:rPr>
        <w:t>(на відміну від концептів повсякденного мислення, перева</w:t>
      </w:r>
      <w:r w:rsidRPr="00DD370C">
        <w:rPr>
          <w:sz w:val="24"/>
        </w:rPr>
        <w:t>ж</w:t>
      </w:r>
      <w:r w:rsidRPr="00DD370C">
        <w:rPr>
          <w:sz w:val="24"/>
        </w:rPr>
        <w:t>но досліджуваних соціолінгвістикою).</w:t>
      </w:r>
    </w:p>
    <w:p w:rsidR="009B6F30" w:rsidRPr="00DD370C" w:rsidRDefault="009B6F30" w:rsidP="00DD370C">
      <w:pPr>
        <w:pStyle w:val="-140"/>
        <w:spacing w:line="240" w:lineRule="auto"/>
        <w:rPr>
          <w:sz w:val="24"/>
        </w:rPr>
      </w:pPr>
      <w:r w:rsidRPr="00DD370C">
        <w:rPr>
          <w:sz w:val="24"/>
        </w:rPr>
        <w:t>У нинішніх психологічних дискурсах не вщухають скарги на істотні розбіжності у трактуванні головних категорій психології та суперечки щодо того, якому з наявних тлум</w:t>
      </w:r>
      <w:r w:rsidRPr="00DD370C">
        <w:rPr>
          <w:sz w:val="24"/>
        </w:rPr>
        <w:t>а</w:t>
      </w:r>
      <w:r w:rsidRPr="00DD370C">
        <w:rPr>
          <w:sz w:val="24"/>
        </w:rPr>
        <w:t xml:space="preserve">чень тої чи тої категорії слід віддати перевагу. Зокрема, при загальному інтересі до самого поняття (або категорії) </w:t>
      </w:r>
      <w:r w:rsidRPr="00DD370C">
        <w:rPr>
          <w:i/>
          <w:sz w:val="24"/>
        </w:rPr>
        <w:t>особистості</w:t>
      </w:r>
      <w:r w:rsidRPr="00DD370C">
        <w:rPr>
          <w:sz w:val="24"/>
        </w:rPr>
        <w:t>, воно, через розмитість свого змісту, перетворилося, за словами В.С. Мухіної, «ніби у “</w:t>
      </w:r>
      <w:r w:rsidRPr="00DD370C">
        <w:rPr>
          <w:sz w:val="24"/>
          <w:lang w:val="de-DE"/>
        </w:rPr>
        <w:t>M</w:t>
      </w:r>
      <w:r w:rsidRPr="00DD370C">
        <w:rPr>
          <w:sz w:val="24"/>
        </w:rPr>
        <w:t>ä</w:t>
      </w:r>
      <w:r w:rsidRPr="00DD370C">
        <w:rPr>
          <w:sz w:val="24"/>
          <w:lang w:val="de-DE"/>
        </w:rPr>
        <w:t>dchen</w:t>
      </w:r>
      <w:r w:rsidRPr="00DD370C">
        <w:rPr>
          <w:sz w:val="24"/>
        </w:rPr>
        <w:t xml:space="preserve"> </w:t>
      </w:r>
      <w:r w:rsidRPr="00DD370C">
        <w:rPr>
          <w:sz w:val="24"/>
          <w:lang w:val="de-DE"/>
        </w:rPr>
        <w:t>f</w:t>
      </w:r>
      <w:r w:rsidRPr="00DD370C">
        <w:rPr>
          <w:sz w:val="24"/>
        </w:rPr>
        <w:t>ü</w:t>
      </w:r>
      <w:r w:rsidRPr="00DD370C">
        <w:rPr>
          <w:sz w:val="24"/>
          <w:lang w:val="de-DE"/>
        </w:rPr>
        <w:t>r</w:t>
      </w:r>
      <w:r w:rsidRPr="00DD370C">
        <w:rPr>
          <w:sz w:val="24"/>
        </w:rPr>
        <w:t xml:space="preserve"> </w:t>
      </w:r>
      <w:r w:rsidRPr="00DD370C">
        <w:rPr>
          <w:sz w:val="24"/>
          <w:lang w:val="de-DE"/>
        </w:rPr>
        <w:t>alles</w:t>
      </w:r>
      <w:r w:rsidRPr="00DD370C">
        <w:rPr>
          <w:sz w:val="24"/>
        </w:rPr>
        <w:t>” – у служницю для всіх» [26,  с. 316] – і це, звичайно, непок</w:t>
      </w:r>
      <w:r w:rsidRPr="00DD370C">
        <w:rPr>
          <w:sz w:val="24"/>
        </w:rPr>
        <w:t>о</w:t>
      </w:r>
      <w:r w:rsidRPr="00DD370C">
        <w:rPr>
          <w:sz w:val="24"/>
        </w:rPr>
        <w:t>їть психологів. Я не наважився в попередньому реченні віддати перевагу тому або іншому із двох варіантів назви одиниці знання («поняттю» або «категорії»): адже у нинішніх психологічних дискурсах прийнято розуміти під «категорією» просто важливе п</w:t>
      </w:r>
      <w:r w:rsidRPr="00DD370C">
        <w:rPr>
          <w:sz w:val="24"/>
        </w:rPr>
        <w:t>о</w:t>
      </w:r>
      <w:r w:rsidRPr="00DD370C">
        <w:rPr>
          <w:sz w:val="24"/>
        </w:rPr>
        <w:t xml:space="preserve">няття. Тим часом, пом'якшити наявні труднощі здатне вже само усвідомлення відмінності функцій зазначених одиниць знання. Тоді як </w:t>
      </w:r>
      <w:r w:rsidRPr="00DD370C">
        <w:rPr>
          <w:i/>
          <w:sz w:val="24"/>
        </w:rPr>
        <w:t>наукові поняття</w:t>
      </w:r>
      <w:r w:rsidRPr="00DD370C">
        <w:rPr>
          <w:sz w:val="24"/>
        </w:rPr>
        <w:t xml:space="preserve"> покликані служити компоне</w:t>
      </w:r>
      <w:r w:rsidRPr="00DD370C">
        <w:rPr>
          <w:sz w:val="24"/>
        </w:rPr>
        <w:t>н</w:t>
      </w:r>
      <w:r w:rsidRPr="00DD370C">
        <w:rPr>
          <w:sz w:val="24"/>
        </w:rPr>
        <w:t>тами наукових (а отже, чітких) теорій, головні функції</w:t>
      </w:r>
      <w:r w:rsidRPr="00DD370C">
        <w:rPr>
          <w:i/>
          <w:sz w:val="24"/>
        </w:rPr>
        <w:t xml:space="preserve"> категорій</w:t>
      </w:r>
      <w:r w:rsidRPr="00DD370C">
        <w:rPr>
          <w:sz w:val="24"/>
        </w:rPr>
        <w:t xml:space="preserve"> – бути основою для поб</w:t>
      </w:r>
      <w:r w:rsidRPr="00DD370C">
        <w:rPr>
          <w:sz w:val="24"/>
        </w:rPr>
        <w:t>у</w:t>
      </w:r>
      <w:r w:rsidRPr="00DD370C">
        <w:rPr>
          <w:sz w:val="24"/>
        </w:rPr>
        <w:t>дови таких, що кон</w:t>
      </w:r>
      <w:r w:rsidRPr="00DD370C">
        <w:rPr>
          <w:sz w:val="24"/>
        </w:rPr>
        <w:t>к</w:t>
      </w:r>
      <w:r w:rsidRPr="00DD370C">
        <w:rPr>
          <w:sz w:val="24"/>
        </w:rPr>
        <w:t>ретизують їх, систем наукових понять, засобами осмислення досягнутих даною галуззю науки результатів і проблем, що стоять перед нею, а також засобами скоо</w:t>
      </w:r>
      <w:r w:rsidRPr="00DD370C">
        <w:rPr>
          <w:sz w:val="24"/>
        </w:rPr>
        <w:t>р</w:t>
      </w:r>
      <w:r w:rsidRPr="00DD370C">
        <w:rPr>
          <w:sz w:val="24"/>
        </w:rPr>
        <w:t>динованого планування подальших досліджень і розробок. В обговоренні категорій знах</w:t>
      </w:r>
      <w:r w:rsidRPr="00DD370C">
        <w:rPr>
          <w:sz w:val="24"/>
        </w:rPr>
        <w:t>о</w:t>
      </w:r>
      <w:r w:rsidRPr="00DD370C">
        <w:rPr>
          <w:sz w:val="24"/>
        </w:rPr>
        <w:t>дить вияв характерна для гуманітарної традиції розкутість думки, а в роботі з науковими п</w:t>
      </w:r>
      <w:r w:rsidRPr="00DD370C">
        <w:rPr>
          <w:sz w:val="24"/>
        </w:rPr>
        <w:t>о</w:t>
      </w:r>
      <w:r w:rsidRPr="00DD370C">
        <w:rPr>
          <w:sz w:val="24"/>
        </w:rPr>
        <w:t>няттями – її дисциплінованість, що становить невід’ємну рису природничонаукового підх</w:t>
      </w:r>
      <w:r w:rsidRPr="00DD370C">
        <w:rPr>
          <w:sz w:val="24"/>
        </w:rPr>
        <w:t>о</w:t>
      </w:r>
      <w:r w:rsidRPr="00DD370C">
        <w:rPr>
          <w:sz w:val="24"/>
        </w:rPr>
        <w:t>ду. В цілому ж дворівнева модель категорійно-поняттєвого апарату психології здатна, як з</w:t>
      </w:r>
      <w:r w:rsidRPr="00DD370C">
        <w:rPr>
          <w:sz w:val="24"/>
        </w:rPr>
        <w:t>а</w:t>
      </w:r>
      <w:r w:rsidRPr="00DD370C">
        <w:rPr>
          <w:sz w:val="24"/>
        </w:rPr>
        <w:t>значалося вище, бути медіатором взаємодії природничонаукової та гуманіта</w:t>
      </w:r>
      <w:r w:rsidRPr="00DD370C">
        <w:rPr>
          <w:sz w:val="24"/>
        </w:rPr>
        <w:t>р</w:t>
      </w:r>
      <w:r w:rsidRPr="00DD370C">
        <w:rPr>
          <w:sz w:val="24"/>
        </w:rPr>
        <w:t>ної традицій.</w:t>
      </w:r>
    </w:p>
    <w:p w:rsidR="009B6F30" w:rsidRPr="00DD370C" w:rsidRDefault="009B6F30" w:rsidP="00DD370C">
      <w:pPr>
        <w:pStyle w:val="-140"/>
        <w:spacing w:line="240" w:lineRule="auto"/>
        <w:rPr>
          <w:sz w:val="24"/>
        </w:rPr>
      </w:pPr>
      <w:r w:rsidRPr="00DD370C">
        <w:rPr>
          <w:sz w:val="24"/>
        </w:rPr>
        <w:t xml:space="preserve">Маючи на увазі все вищесказане, зосередимося на </w:t>
      </w:r>
      <w:r w:rsidRPr="00DD370C">
        <w:rPr>
          <w:b/>
          <w:sz w:val="24"/>
        </w:rPr>
        <w:t>категорії «</w:t>
      </w:r>
      <w:r w:rsidRPr="00DD370C">
        <w:rPr>
          <w:b/>
          <w:i/>
          <w:sz w:val="24"/>
        </w:rPr>
        <w:t>особи</w:t>
      </w:r>
      <w:r w:rsidRPr="00DD370C">
        <w:rPr>
          <w:b/>
          <w:i/>
          <w:sz w:val="24"/>
        </w:rPr>
        <w:t>с</w:t>
      </w:r>
      <w:r w:rsidRPr="00DD370C">
        <w:rPr>
          <w:b/>
          <w:i/>
          <w:sz w:val="24"/>
        </w:rPr>
        <w:t>тість</w:t>
      </w:r>
      <w:r w:rsidRPr="00DD370C">
        <w:rPr>
          <w:b/>
          <w:sz w:val="24"/>
        </w:rPr>
        <w:t>»</w:t>
      </w:r>
      <w:r w:rsidRPr="00DD370C">
        <w:rPr>
          <w:sz w:val="24"/>
        </w:rPr>
        <w:t>. При усіх розбіжностях у її трактуванні можна констатувати, що вона:</w:t>
      </w:r>
    </w:p>
    <w:p w:rsidR="009B6F30" w:rsidRPr="00DD370C" w:rsidRDefault="009B6F30" w:rsidP="00DD370C">
      <w:pPr>
        <w:pStyle w:val="-140"/>
        <w:spacing w:line="240" w:lineRule="auto"/>
        <w:rPr>
          <w:sz w:val="24"/>
        </w:rPr>
      </w:pPr>
      <w:r w:rsidRPr="00DD370C">
        <w:rPr>
          <w:sz w:val="24"/>
        </w:rPr>
        <w:t>а) характеризує людського індивіда (якщо відволіктися від опису «прот</w:t>
      </w:r>
      <w:r w:rsidRPr="00DD370C">
        <w:rPr>
          <w:sz w:val="24"/>
        </w:rPr>
        <w:t>о</w:t>
      </w:r>
      <w:r w:rsidRPr="00DD370C">
        <w:rPr>
          <w:sz w:val="24"/>
        </w:rPr>
        <w:t>особистості» вищих тварин – див. [12] – і від розгляду, в рамках теології й релігійної філософії, божес</w:t>
      </w:r>
      <w:r w:rsidRPr="00DD370C">
        <w:rPr>
          <w:sz w:val="24"/>
        </w:rPr>
        <w:t>т</w:t>
      </w:r>
      <w:r w:rsidRPr="00DD370C">
        <w:rPr>
          <w:sz w:val="24"/>
        </w:rPr>
        <w:t>венної особистості; утім, остання співвідноситься при цьому з людською особистістю, в</w:t>
      </w:r>
      <w:r w:rsidRPr="00DD370C">
        <w:rPr>
          <w:sz w:val="24"/>
        </w:rPr>
        <w:t>и</w:t>
      </w:r>
      <w:r w:rsidRPr="00DD370C">
        <w:rPr>
          <w:sz w:val="24"/>
        </w:rPr>
        <w:t>ступаючи стосовно неї ідеалом, – низку ві</w:t>
      </w:r>
      <w:r w:rsidRPr="00DD370C">
        <w:rPr>
          <w:sz w:val="24"/>
        </w:rPr>
        <w:t>д</w:t>
      </w:r>
      <w:r w:rsidRPr="00DD370C">
        <w:rPr>
          <w:sz w:val="24"/>
        </w:rPr>
        <w:t xml:space="preserve">повідних висловлювань наведено у [5]);   </w:t>
      </w:r>
    </w:p>
    <w:p w:rsidR="009B6F30" w:rsidRPr="00DD370C" w:rsidRDefault="009B6F30" w:rsidP="00DD370C">
      <w:pPr>
        <w:pStyle w:val="a9"/>
        <w:rPr>
          <w:lang w:val="uk-UA"/>
        </w:rPr>
      </w:pPr>
      <w:r w:rsidRPr="00520F5B">
        <w:rPr>
          <w:lang w:val="uk-UA"/>
        </w:rPr>
        <w:t xml:space="preserve">б) </w:t>
      </w:r>
      <w:r w:rsidRPr="00DD370C">
        <w:rPr>
          <w:lang w:val="uk-UA"/>
        </w:rPr>
        <w:t xml:space="preserve">характеризує форми функціонування цього індивіда, які він зберігає або творить за допомогою своєї психіки і які реалізує (зокрема, здійснюючи цілеспрямовану діяльність) у взаємодії з іншими індивідами і/або спільнотами, а також із самим собою як іншим. Такий зміст категорії «особистість» наявний у найрізноманітніших її трактуваннях – при тому, що найважливішими чинниками, що зумовлюють той чи той тип вказаного функціонування, визнаються чи то біологічні передумови, чи впливи соціального оточення, чи ініційована самим індивідом активність, чи «поклик буття», що його відчуває цей індивід. У співвіднесенні із розумінням людської </w:t>
      </w:r>
      <w:r w:rsidRPr="00DD370C">
        <w:rPr>
          <w:i/>
          <w:lang w:val="uk-UA"/>
        </w:rPr>
        <w:t>культури</w:t>
      </w:r>
      <w:r w:rsidRPr="00DD370C">
        <w:rPr>
          <w:lang w:val="uk-UA"/>
        </w:rPr>
        <w:t xml:space="preserve"> як сукупності складових людського буття, використовуваних як для збереження (і відтворення) компонентів діяльності (цілей, засобів, способів, результатів та ін.), так і для їхнього оновлення, сказане дає підставу інтерпретувати особистість як </w:t>
      </w:r>
      <w:r w:rsidRPr="00DD370C">
        <w:rPr>
          <w:i/>
          <w:lang w:val="uk-UA"/>
        </w:rPr>
        <w:t>індивідуальний модус культури</w:t>
      </w:r>
      <w:r w:rsidRPr="00DD370C">
        <w:rPr>
          <w:lang w:val="uk-UA"/>
        </w:rPr>
        <w:t xml:space="preserve"> (див. [5; 6]). Поняттєвою конкретизацією цього трактування категорії «особистість» став розгляд особистості як такої </w:t>
      </w:r>
      <w:r w:rsidRPr="00DD370C">
        <w:rPr>
          <w:i/>
          <w:lang w:val="uk-UA"/>
        </w:rPr>
        <w:t>якості людського індивіда</w:t>
      </w:r>
      <w:r w:rsidRPr="00DD370C">
        <w:rPr>
          <w:lang w:val="uk-UA"/>
        </w:rPr>
        <w:t xml:space="preserve">, </w:t>
      </w:r>
      <w:r w:rsidRPr="00DD370C">
        <w:rPr>
          <w:i/>
          <w:lang w:val="uk-UA"/>
        </w:rPr>
        <w:t>котра дозволяє йому бути відносно автономним та індивідуально своєрідним суб'єктом культури</w:t>
      </w:r>
      <w:r w:rsidRPr="00DD370C">
        <w:rPr>
          <w:lang w:val="uk-UA"/>
        </w:rPr>
        <w:t xml:space="preserve"> (див. там само)</w:t>
      </w:r>
      <w:r w:rsidRPr="00DD370C">
        <w:rPr>
          <w:rStyle w:val="a8"/>
          <w:lang w:val="uk-UA"/>
        </w:rPr>
        <w:footnoteReference w:id="1"/>
      </w:r>
      <w:r w:rsidRPr="00DD370C">
        <w:rPr>
          <w:lang w:val="uk-UA"/>
        </w:rPr>
        <w:t>. Ступінь</w:t>
      </w:r>
      <w:r w:rsidRPr="00DD370C">
        <w:t xml:space="preserve"> </w:t>
      </w:r>
      <w:r w:rsidRPr="00DD370C">
        <w:rPr>
          <w:lang w:val="uk-UA"/>
        </w:rPr>
        <w:t>потенціального й актуального прояву цієї якості може бути дуже різним. Згадаймо, до речі, що понад сторіччя тому М.М. Рубінштейн вже визначав особистість «як індивідуальну культурно-творчу силу або як можливість її» [28, с. 34].</w:t>
      </w:r>
    </w:p>
    <w:p w:rsidR="009B6F30" w:rsidRPr="00DD370C" w:rsidRDefault="009B6F30" w:rsidP="00DD370C">
      <w:pPr>
        <w:pStyle w:val="-14-"/>
        <w:spacing w:line="240" w:lineRule="auto"/>
        <w:rPr>
          <w:sz w:val="24"/>
        </w:rPr>
      </w:pPr>
      <w:r w:rsidRPr="00DD370C">
        <w:rPr>
          <w:sz w:val="24"/>
        </w:rPr>
        <w:lastRenderedPageBreak/>
        <w:t xml:space="preserve">Відповідно до сказаного, терміном </w:t>
      </w:r>
      <w:r w:rsidRPr="00DD370C">
        <w:rPr>
          <w:i/>
          <w:sz w:val="24"/>
        </w:rPr>
        <w:t>особистість</w:t>
      </w:r>
      <w:r w:rsidRPr="00DD370C">
        <w:rPr>
          <w:sz w:val="24"/>
        </w:rPr>
        <w:t xml:space="preserve"> (англ. </w:t>
      </w:r>
      <w:r w:rsidRPr="00DD370C">
        <w:rPr>
          <w:i/>
          <w:sz w:val="24"/>
        </w:rPr>
        <w:t>personality</w:t>
      </w:r>
      <w:r w:rsidRPr="00DD370C">
        <w:rPr>
          <w:sz w:val="24"/>
        </w:rPr>
        <w:t>, фр.</w:t>
      </w:r>
      <w:r w:rsidRPr="00DD370C">
        <w:rPr>
          <w:i/>
          <w:sz w:val="24"/>
        </w:rPr>
        <w:t xml:space="preserve"> la personnalité</w:t>
      </w:r>
      <w:r w:rsidRPr="00DD370C">
        <w:rPr>
          <w:sz w:val="24"/>
        </w:rPr>
        <w:t xml:space="preserve">, нім. </w:t>
      </w:r>
      <w:r w:rsidRPr="00DD370C">
        <w:rPr>
          <w:i/>
          <w:sz w:val="24"/>
        </w:rPr>
        <w:t>die Persönlichkeit</w:t>
      </w:r>
      <w:r w:rsidRPr="00DD370C">
        <w:rPr>
          <w:sz w:val="24"/>
        </w:rPr>
        <w:t xml:space="preserve">, рос. </w:t>
      </w:r>
      <w:r w:rsidRPr="00DD370C">
        <w:rPr>
          <w:i/>
          <w:sz w:val="24"/>
        </w:rPr>
        <w:t>личность</w:t>
      </w:r>
      <w:r w:rsidRPr="00DD370C">
        <w:rPr>
          <w:sz w:val="24"/>
        </w:rPr>
        <w:t>) коректніше позначати саме якість, а не цілісного інд</w:t>
      </w:r>
      <w:r w:rsidRPr="00DD370C">
        <w:rPr>
          <w:sz w:val="24"/>
        </w:rPr>
        <w:t>и</w:t>
      </w:r>
      <w:r w:rsidRPr="00DD370C">
        <w:rPr>
          <w:sz w:val="24"/>
        </w:rPr>
        <w:t>віда (</w:t>
      </w:r>
      <w:r w:rsidRPr="00DD370C">
        <w:rPr>
          <w:i/>
          <w:sz w:val="24"/>
        </w:rPr>
        <w:t>особу –</w:t>
      </w:r>
      <w:r w:rsidRPr="00DD370C">
        <w:rPr>
          <w:sz w:val="24"/>
        </w:rPr>
        <w:t xml:space="preserve"> англ. </w:t>
      </w:r>
      <w:r w:rsidRPr="00DD370C">
        <w:rPr>
          <w:i/>
          <w:sz w:val="24"/>
        </w:rPr>
        <w:t xml:space="preserve">person, </w:t>
      </w:r>
      <w:r w:rsidRPr="00DD370C">
        <w:rPr>
          <w:sz w:val="24"/>
        </w:rPr>
        <w:t xml:space="preserve">фр. </w:t>
      </w:r>
      <w:r w:rsidRPr="00DD370C">
        <w:rPr>
          <w:i/>
          <w:sz w:val="24"/>
        </w:rPr>
        <w:t>la рersonne</w:t>
      </w:r>
      <w:r w:rsidRPr="00DD370C">
        <w:rPr>
          <w:sz w:val="24"/>
        </w:rPr>
        <w:t xml:space="preserve">, нім. </w:t>
      </w:r>
      <w:r w:rsidRPr="00DD370C">
        <w:rPr>
          <w:i/>
          <w:sz w:val="24"/>
        </w:rPr>
        <w:t>die Person</w:t>
      </w:r>
      <w:r w:rsidRPr="00DD370C">
        <w:rPr>
          <w:rStyle w:val="a8"/>
          <w:sz w:val="24"/>
        </w:rPr>
        <w:footnoteReference w:id="2"/>
      </w:r>
      <w:r w:rsidRPr="00DD370C">
        <w:rPr>
          <w:sz w:val="24"/>
        </w:rPr>
        <w:t xml:space="preserve">, рос. </w:t>
      </w:r>
      <w:r w:rsidRPr="00DD370C">
        <w:rPr>
          <w:i/>
          <w:sz w:val="24"/>
        </w:rPr>
        <w:t>лицо</w:t>
      </w:r>
      <w:r w:rsidRPr="00DD370C">
        <w:rPr>
          <w:sz w:val="24"/>
        </w:rPr>
        <w:t>), якому притаманна ця якість (розвинута більшою чи меншою мірою). Розгляд особистості як якості, що різною м</w:t>
      </w:r>
      <w:r w:rsidRPr="00DD370C">
        <w:rPr>
          <w:sz w:val="24"/>
        </w:rPr>
        <w:t>і</w:t>
      </w:r>
      <w:r w:rsidRPr="00DD370C">
        <w:rPr>
          <w:sz w:val="24"/>
        </w:rPr>
        <w:t>рою сформувалася в різних індивідів, дозволяє уникати непродуктивних дискусій із приводу того, наприклад, з якого віку дитину можна «вважати особистістю». Звичайно, важко обійт</w:t>
      </w:r>
      <w:r w:rsidRPr="00DD370C">
        <w:rPr>
          <w:sz w:val="24"/>
        </w:rPr>
        <w:t>и</w:t>
      </w:r>
      <w:r w:rsidRPr="00DD370C">
        <w:rPr>
          <w:sz w:val="24"/>
        </w:rPr>
        <w:t>ся без вживання слова «особистість»</w:t>
      </w:r>
      <w:r w:rsidRPr="00DD370C">
        <w:rPr>
          <w:i/>
          <w:sz w:val="24"/>
        </w:rPr>
        <w:t xml:space="preserve"> </w:t>
      </w:r>
      <w:r w:rsidRPr="00DD370C">
        <w:rPr>
          <w:sz w:val="24"/>
        </w:rPr>
        <w:t>(і його іншомовних відповідників) для позначення ко</w:t>
      </w:r>
      <w:r w:rsidRPr="00DD370C">
        <w:rPr>
          <w:sz w:val="24"/>
        </w:rPr>
        <w:t>н</w:t>
      </w:r>
      <w:r w:rsidRPr="00DD370C">
        <w:rPr>
          <w:sz w:val="24"/>
        </w:rPr>
        <w:t>кретної людини, що володіє обговорюваною якістю, особливо якщо вона досягла високого рівня розвитку. Але таке вживання можна вважати метафоричним.</w:t>
      </w:r>
    </w:p>
    <w:p w:rsidR="009B6F30" w:rsidRPr="00DD370C" w:rsidRDefault="009B6F30" w:rsidP="00DD370C">
      <w:pPr>
        <w:pStyle w:val="-14-"/>
        <w:spacing w:line="240" w:lineRule="auto"/>
        <w:rPr>
          <w:sz w:val="24"/>
        </w:rPr>
      </w:pPr>
      <w:r w:rsidRPr="00DD370C">
        <w:rPr>
          <w:sz w:val="24"/>
        </w:rPr>
        <w:t xml:space="preserve">Трактування особистості як якості індивіда (особи), наявне вже в О.М. Леонтьєва [20], набуває більшої чіткості за спирання на логічну концепцію [2; 17], яка розрізняє </w:t>
      </w:r>
      <w:r w:rsidRPr="00DD370C">
        <w:rPr>
          <w:i/>
          <w:sz w:val="24"/>
        </w:rPr>
        <w:t>властивості</w:t>
      </w:r>
      <w:r w:rsidRPr="00DD370C">
        <w:rPr>
          <w:sz w:val="24"/>
        </w:rPr>
        <w:t xml:space="preserve"> та </w:t>
      </w:r>
      <w:r w:rsidRPr="00DD370C">
        <w:rPr>
          <w:i/>
          <w:sz w:val="24"/>
        </w:rPr>
        <w:t>якості</w:t>
      </w:r>
      <w:r w:rsidRPr="00DD370C">
        <w:rPr>
          <w:sz w:val="24"/>
        </w:rPr>
        <w:t xml:space="preserve"> предмета. За цією концепцією, якість фіксує певне </w:t>
      </w:r>
      <w:r w:rsidRPr="00DD370C">
        <w:rPr>
          <w:i/>
          <w:sz w:val="24"/>
        </w:rPr>
        <w:t>відношення</w:t>
      </w:r>
      <w:r w:rsidRPr="00DD370C">
        <w:rPr>
          <w:sz w:val="24"/>
        </w:rPr>
        <w:t xml:space="preserve"> між даним предм</w:t>
      </w:r>
      <w:r w:rsidRPr="00DD370C">
        <w:rPr>
          <w:sz w:val="24"/>
        </w:rPr>
        <w:t>е</w:t>
      </w:r>
      <w:r w:rsidRPr="00DD370C">
        <w:rPr>
          <w:sz w:val="24"/>
        </w:rPr>
        <w:t>том та іншим (або іншими предметами). «Відношення» тут – логічне поняття, що характер</w:t>
      </w:r>
      <w:r w:rsidRPr="00DD370C">
        <w:rPr>
          <w:sz w:val="24"/>
        </w:rPr>
        <w:t>и</w:t>
      </w:r>
      <w:r w:rsidRPr="00DD370C">
        <w:rPr>
          <w:sz w:val="24"/>
        </w:rPr>
        <w:t>зує (на відміну від «властивості») сукупність (можна сказати: систему), яка складається щ</w:t>
      </w:r>
      <w:r w:rsidRPr="00DD370C">
        <w:rPr>
          <w:sz w:val="24"/>
        </w:rPr>
        <w:t>о</w:t>
      </w:r>
      <w:r w:rsidRPr="00DD370C">
        <w:rPr>
          <w:sz w:val="24"/>
        </w:rPr>
        <w:t>найменше з двох предметів; у математичній логіці властивість есплікується як одн</w:t>
      </w:r>
      <w:r w:rsidRPr="00DD370C">
        <w:rPr>
          <w:sz w:val="24"/>
        </w:rPr>
        <w:t>о</w:t>
      </w:r>
      <w:r w:rsidRPr="00DD370C">
        <w:rPr>
          <w:sz w:val="24"/>
        </w:rPr>
        <w:t xml:space="preserve">місний предикат, а відношення – як </w:t>
      </w:r>
      <w:r w:rsidRPr="00DD370C">
        <w:rPr>
          <w:i/>
          <w:sz w:val="24"/>
          <w:lang w:val="en-US"/>
        </w:rPr>
        <w:t>n</w:t>
      </w:r>
      <w:r w:rsidRPr="00DD370C">
        <w:rPr>
          <w:sz w:val="24"/>
        </w:rPr>
        <w:t xml:space="preserve">-місний предикат, де </w:t>
      </w:r>
      <w:r w:rsidRPr="00DD370C">
        <w:rPr>
          <w:i/>
          <w:sz w:val="24"/>
          <w:lang w:val="en-US"/>
        </w:rPr>
        <w:t>n</w:t>
      </w:r>
      <w:r w:rsidRPr="00DD370C">
        <w:rPr>
          <w:sz w:val="24"/>
        </w:rPr>
        <w:t xml:space="preserve"> ≥ 2.</w:t>
      </w:r>
    </w:p>
    <w:p w:rsidR="009B6F30" w:rsidRPr="00DD370C" w:rsidRDefault="009B6F30" w:rsidP="00DD370C">
      <w:pPr>
        <w:pStyle w:val="a9"/>
        <w:rPr>
          <w:lang w:val="uk-UA"/>
        </w:rPr>
      </w:pPr>
      <w:r w:rsidRPr="00DD370C">
        <w:rPr>
          <w:lang w:val="uk-UA"/>
        </w:rPr>
        <w:t>Із якістю, в окресленому сенсі, ми стикаємось у дуже багатьох ситуаціях, причому часто вживається і слово «якість». Наприклад</w:t>
      </w:r>
      <w:r w:rsidRPr="00DD370C">
        <w:t xml:space="preserve">, </w:t>
      </w:r>
      <w:r w:rsidRPr="00DD370C">
        <w:rPr>
          <w:lang w:val="uk-UA"/>
        </w:rPr>
        <w:t>якість продукції підприємства (зокрема, її належність до вищого, першого сорту тощо) визначається відношенням</w:t>
      </w:r>
      <w:r w:rsidRPr="00DD370C">
        <w:t xml:space="preserve">и </w:t>
      </w:r>
      <w:r w:rsidRPr="00DD370C">
        <w:rPr>
          <w:lang w:val="uk-UA"/>
        </w:rPr>
        <w:t>між властивостями виготовленої продукції та встановленими стандартами якості. Подібно до цього, головною для абітурієнта якістю є ступінь його готовності до навчання у виші.</w:t>
      </w:r>
      <w:r w:rsidRPr="00DD370C">
        <w:t xml:space="preserve"> </w:t>
      </w:r>
      <w:r w:rsidRPr="00DD370C">
        <w:rPr>
          <w:lang w:val="uk-UA"/>
        </w:rPr>
        <w:t>Ця якість, знову-таки, визначається відношеннями між властивостями абітурієнта і встановленими  вимогами до зарахування у студенти.</w:t>
      </w:r>
    </w:p>
    <w:p w:rsidR="009B6F30" w:rsidRPr="00DD370C" w:rsidRDefault="009B6F30" w:rsidP="00DD370C">
      <w:pPr>
        <w:pStyle w:val="-14-"/>
        <w:spacing w:line="240" w:lineRule="auto"/>
        <w:rPr>
          <w:sz w:val="24"/>
        </w:rPr>
      </w:pPr>
      <w:r w:rsidRPr="00DD370C">
        <w:rPr>
          <w:sz w:val="24"/>
        </w:rPr>
        <w:t>Зрозуміло, відмінність між властивістю і якістю відносна. Адже встан</w:t>
      </w:r>
      <w:r w:rsidRPr="00DD370C">
        <w:rPr>
          <w:sz w:val="24"/>
        </w:rPr>
        <w:t>о</w:t>
      </w:r>
      <w:r w:rsidRPr="00DD370C">
        <w:rPr>
          <w:sz w:val="24"/>
        </w:rPr>
        <w:t>вити наявність у предмета (зокрема, в особи) деякої властивості й кількісно охарактеризувати (виміряти) останню можна теж тільки завдяки певним відношенням між розглянутим та іншими пре</w:t>
      </w:r>
      <w:r w:rsidRPr="00DD370C">
        <w:rPr>
          <w:sz w:val="24"/>
        </w:rPr>
        <w:t>д</w:t>
      </w:r>
      <w:r w:rsidRPr="00DD370C">
        <w:rPr>
          <w:sz w:val="24"/>
        </w:rPr>
        <w:t>метами. Але ідентифікуючи деяку х</w:t>
      </w:r>
      <w:r w:rsidRPr="00DD370C">
        <w:rPr>
          <w:sz w:val="24"/>
        </w:rPr>
        <w:t>а</w:t>
      </w:r>
      <w:r w:rsidRPr="00DD370C">
        <w:rPr>
          <w:sz w:val="24"/>
        </w:rPr>
        <w:t xml:space="preserve">рактеристику предмета як його </w:t>
      </w:r>
      <w:r w:rsidRPr="00DD370C">
        <w:rPr>
          <w:i/>
          <w:sz w:val="24"/>
        </w:rPr>
        <w:t>властивість</w:t>
      </w:r>
      <w:r w:rsidRPr="00DD370C">
        <w:rPr>
          <w:sz w:val="24"/>
        </w:rPr>
        <w:t>, ми начебто забуваємо про те, зі спиранням на яке відношення були встановлені її наявність і міра («ст</w:t>
      </w:r>
      <w:r w:rsidRPr="00DD370C">
        <w:rPr>
          <w:sz w:val="24"/>
        </w:rPr>
        <w:t>о</w:t>
      </w:r>
      <w:r w:rsidRPr="00DD370C">
        <w:rPr>
          <w:sz w:val="24"/>
        </w:rPr>
        <w:t xml:space="preserve">рони відношення нібито зняті у властивості» [2, с. 39]). Фіксуючи ж </w:t>
      </w:r>
      <w:r w:rsidRPr="00DD370C">
        <w:rPr>
          <w:i/>
          <w:sz w:val="24"/>
        </w:rPr>
        <w:t>якість</w:t>
      </w:r>
      <w:r w:rsidRPr="00DD370C">
        <w:rPr>
          <w:sz w:val="24"/>
        </w:rPr>
        <w:t xml:space="preserve"> предмета, ми обов’язково пам'ятаємо про те, зі спиранням на яке відношення вона розгл</w:t>
      </w:r>
      <w:r w:rsidRPr="00DD370C">
        <w:rPr>
          <w:sz w:val="24"/>
        </w:rPr>
        <w:t>я</w:t>
      </w:r>
      <w:r w:rsidRPr="00DD370C">
        <w:rPr>
          <w:sz w:val="24"/>
        </w:rPr>
        <w:t xml:space="preserve">дається (інакше кажучи, у рамках якої системи вона має місце). </w:t>
      </w:r>
    </w:p>
    <w:p w:rsidR="009B6F30" w:rsidRPr="00DD370C" w:rsidRDefault="009B6F30" w:rsidP="00DD370C">
      <w:pPr>
        <w:pStyle w:val="a9"/>
        <w:rPr>
          <w:lang w:val="uk-UA"/>
        </w:rPr>
      </w:pPr>
      <w:r w:rsidRPr="00DD370C">
        <w:rPr>
          <w:lang w:val="uk-UA"/>
        </w:rPr>
        <w:t xml:space="preserve">Розрізнення якостей і властивостей (зокрема, притаманних особі) має сприяти доланню характерної для психологічних дискурсів плутанини у питанні про співвідношення в особистості біологічного й соціокультурного начал. Сама особистість, трактована як </w:t>
      </w:r>
      <w:r w:rsidRPr="00DD370C">
        <w:rPr>
          <w:i/>
          <w:lang w:val="uk-UA"/>
        </w:rPr>
        <w:t xml:space="preserve">якість </w:t>
      </w:r>
      <w:r w:rsidRPr="00DD370C">
        <w:rPr>
          <w:lang w:val="uk-UA"/>
        </w:rPr>
        <w:t xml:space="preserve">особи, має бути розглянута як </w:t>
      </w:r>
      <w:r w:rsidRPr="00DD370C">
        <w:rPr>
          <w:i/>
          <w:lang w:val="uk-UA"/>
        </w:rPr>
        <w:t>система</w:t>
      </w:r>
      <w:r w:rsidRPr="00DD370C">
        <w:rPr>
          <w:lang w:val="uk-UA"/>
        </w:rPr>
        <w:t xml:space="preserve">, зі своєю структурою та функціями. Визначальна (специфічна для особистості) </w:t>
      </w:r>
      <w:r w:rsidRPr="00DD370C">
        <w:rPr>
          <w:i/>
          <w:lang w:val="uk-UA"/>
        </w:rPr>
        <w:t xml:space="preserve">функція </w:t>
      </w:r>
      <w:r w:rsidRPr="00DD370C">
        <w:rPr>
          <w:lang w:val="uk-UA"/>
        </w:rPr>
        <w:t xml:space="preserve">цієї системи – це забезпечення для особи можливості бути відносно автономним та індивідуально своєрідним суб’єктом культури. Тож у цій своїй функції особистість, поза сумнівом, соціокультурна. Інша річ – </w:t>
      </w:r>
      <w:r w:rsidRPr="00DD370C">
        <w:rPr>
          <w:i/>
          <w:lang w:val="uk-UA"/>
        </w:rPr>
        <w:t xml:space="preserve">структура </w:t>
      </w:r>
      <w:r w:rsidRPr="00DD370C">
        <w:rPr>
          <w:lang w:val="uk-UA"/>
        </w:rPr>
        <w:t>особистості, з’ясування якої передбачає:</w:t>
      </w:r>
    </w:p>
    <w:p w:rsidR="009B6F30" w:rsidRPr="00DD370C" w:rsidRDefault="009B6F30" w:rsidP="00DD370C">
      <w:pPr>
        <w:pStyle w:val="a9"/>
        <w:rPr>
          <w:lang w:val="uk-UA"/>
        </w:rPr>
      </w:pPr>
      <w:r w:rsidRPr="00DD370C">
        <w:rPr>
          <w:lang w:val="uk-UA"/>
        </w:rPr>
        <w:t>а) встановлення властивостей особи, які слугують компонентами особистості. Відомо, що ці властивості істотно розрізняються за роллю, яку відіграють у їхньому становленні й розвитку чинники, що характеризують спадковість, впливи середовища (фізичного й соціокультурного) і активність особи;</w:t>
      </w:r>
    </w:p>
    <w:p w:rsidR="009B6F30" w:rsidRPr="00DD370C" w:rsidRDefault="009B6F30" w:rsidP="00DD370C">
      <w:pPr>
        <w:pStyle w:val="a9"/>
        <w:rPr>
          <w:lang w:val="uk-UA"/>
        </w:rPr>
      </w:pPr>
      <w:r w:rsidRPr="00DD370C">
        <w:rPr>
          <w:lang w:val="uk-UA"/>
        </w:rPr>
        <w:lastRenderedPageBreak/>
        <w:t>б) з’ясування взаємозв’язків зазначених компонентів. Знову-таки, добре відома провідна роль тієї підсистеми особистості, яка охоплює її ціннісно-мотиваційні складові. Від характеристик цієї підсистеми істотним чином залежить значення одних і тих самих інструментальних складових особистості для неї як цілісної системи. Прикладом може бути значення психомоторної досконалості («вправності рук») для діяльності (й особистості) кишенькового злодія, з одного боку, і циркового ілюзіоніста, з іншого.</w:t>
      </w:r>
    </w:p>
    <w:p w:rsidR="009B6F30" w:rsidRPr="00DD370C" w:rsidRDefault="009B6F30" w:rsidP="00DD370C">
      <w:pPr>
        <w:pStyle w:val="-14-"/>
        <w:spacing w:line="240" w:lineRule="auto"/>
        <w:rPr>
          <w:sz w:val="24"/>
        </w:rPr>
      </w:pPr>
      <w:r w:rsidRPr="00DD370C">
        <w:rPr>
          <w:i/>
          <w:sz w:val="24"/>
        </w:rPr>
        <w:t>Особистість</w:t>
      </w:r>
      <w:r w:rsidRPr="00DD370C">
        <w:rPr>
          <w:sz w:val="24"/>
        </w:rPr>
        <w:t xml:space="preserve"> (як вона трактується тут) аж ніяк не є єдиною якістю особи. До її яко</w:t>
      </w:r>
      <w:r w:rsidRPr="00DD370C">
        <w:rPr>
          <w:sz w:val="24"/>
        </w:rPr>
        <w:t>с</w:t>
      </w:r>
      <w:r w:rsidRPr="00DD370C">
        <w:rPr>
          <w:sz w:val="24"/>
        </w:rPr>
        <w:t>тей (</w:t>
      </w:r>
      <w:r w:rsidRPr="00DD370C">
        <w:rPr>
          <w:i/>
          <w:sz w:val="24"/>
        </w:rPr>
        <w:t>парціал</w:t>
      </w:r>
      <w:r w:rsidRPr="00DD370C">
        <w:rPr>
          <w:i/>
          <w:sz w:val="24"/>
        </w:rPr>
        <w:t>ь</w:t>
      </w:r>
      <w:r w:rsidRPr="00DD370C">
        <w:rPr>
          <w:i/>
          <w:sz w:val="24"/>
        </w:rPr>
        <w:t>них</w:t>
      </w:r>
      <w:r w:rsidRPr="00DD370C">
        <w:rPr>
          <w:sz w:val="24"/>
        </w:rPr>
        <w:t xml:space="preserve">, тобто часткових, щодо особистості, яка є щодо них </w:t>
      </w:r>
      <w:r w:rsidRPr="00DD370C">
        <w:rPr>
          <w:i/>
          <w:sz w:val="24"/>
        </w:rPr>
        <w:t>інтегративною</w:t>
      </w:r>
      <w:r w:rsidRPr="00DD370C">
        <w:rPr>
          <w:sz w:val="24"/>
        </w:rPr>
        <w:t xml:space="preserve"> якістю) у статтях [5; 6], поряд із низкою інших характеристик особи, було ві</w:t>
      </w:r>
      <w:r w:rsidRPr="00DD370C">
        <w:rPr>
          <w:sz w:val="24"/>
        </w:rPr>
        <w:t>д</w:t>
      </w:r>
      <w:r w:rsidRPr="00DD370C">
        <w:rPr>
          <w:sz w:val="24"/>
        </w:rPr>
        <w:t xml:space="preserve">несено її </w:t>
      </w:r>
      <w:r w:rsidRPr="00DD370C">
        <w:rPr>
          <w:i/>
          <w:sz w:val="24"/>
        </w:rPr>
        <w:t>здібності</w:t>
      </w:r>
      <w:r w:rsidRPr="00DD370C">
        <w:rPr>
          <w:sz w:val="24"/>
        </w:rPr>
        <w:t xml:space="preserve"> – за їхнього трактування (див. [</w:t>
      </w:r>
      <w:r w:rsidRPr="00DD370C">
        <w:rPr>
          <w:sz w:val="24"/>
        </w:rPr>
        <w:fldChar w:fldCharType="begin"/>
      </w:r>
      <w:r w:rsidRPr="00DD370C">
        <w:rPr>
          <w:sz w:val="24"/>
        </w:rPr>
        <w:instrText xml:space="preserve"> REF _Ref256339257 \r \h  \* MERGEFORMAT </w:instrText>
      </w:r>
      <w:r w:rsidRPr="00DD370C">
        <w:rPr>
          <w:sz w:val="24"/>
        </w:rPr>
      </w:r>
      <w:r w:rsidRPr="00DD370C">
        <w:rPr>
          <w:sz w:val="24"/>
        </w:rPr>
        <w:fldChar w:fldCharType="separate"/>
      </w:r>
      <w:r w:rsidRPr="00DD370C">
        <w:rPr>
          <w:sz w:val="24"/>
        </w:rPr>
        <w:t>4</w:t>
      </w:r>
      <w:r w:rsidRPr="00DD370C">
        <w:rPr>
          <w:sz w:val="24"/>
        </w:rPr>
        <w:fldChar w:fldCharType="end"/>
      </w:r>
      <w:r w:rsidRPr="00DD370C">
        <w:rPr>
          <w:sz w:val="24"/>
        </w:rPr>
        <w:t>; 19; 21]), яке охоплює не тільки функціональні можливості ос</w:t>
      </w:r>
      <w:r w:rsidRPr="00DD370C">
        <w:rPr>
          <w:sz w:val="24"/>
        </w:rPr>
        <w:t>о</w:t>
      </w:r>
      <w:r w:rsidRPr="00DD370C">
        <w:rPr>
          <w:sz w:val="24"/>
        </w:rPr>
        <w:t xml:space="preserve">би (актуальні й потенційні), але й інші її властивості (насамперед, мотиваційні, зазвичай описувані під назвою </w:t>
      </w:r>
      <w:r w:rsidRPr="00DD370C">
        <w:rPr>
          <w:i/>
          <w:sz w:val="24"/>
        </w:rPr>
        <w:t>схильностей</w:t>
      </w:r>
      <w:r w:rsidRPr="00DD370C">
        <w:rPr>
          <w:sz w:val="24"/>
        </w:rPr>
        <w:t xml:space="preserve">), істотні для оволодіння тією або іншою діяльністю, її здійснення й удосконалювання в ній. Здібність як якість особи відображає відношення не між нею і культурою в цілому (як це має місце для </w:t>
      </w:r>
      <w:r w:rsidRPr="00DD370C">
        <w:rPr>
          <w:i/>
          <w:sz w:val="24"/>
        </w:rPr>
        <w:t>особистості</w:t>
      </w:r>
      <w:r w:rsidRPr="00DD370C">
        <w:rPr>
          <w:sz w:val="24"/>
        </w:rPr>
        <w:t>), а між особою і якоюсь сферою культури, наприклад сферою певної професійної діяльності й підготовки до її здій</w:t>
      </w:r>
      <w:r w:rsidRPr="00DD370C">
        <w:rPr>
          <w:sz w:val="24"/>
        </w:rPr>
        <w:t>с</w:t>
      </w:r>
      <w:r w:rsidRPr="00DD370C">
        <w:rPr>
          <w:sz w:val="24"/>
        </w:rPr>
        <w:t>нення.</w:t>
      </w:r>
    </w:p>
    <w:p w:rsidR="009B6F30" w:rsidRPr="00DD370C" w:rsidRDefault="009B6F30" w:rsidP="00DD370C">
      <w:pPr>
        <w:rPr>
          <w:sz w:val="24"/>
        </w:rPr>
      </w:pPr>
      <w:r w:rsidRPr="00DD370C">
        <w:rPr>
          <w:sz w:val="24"/>
        </w:rPr>
        <w:t>Спробуймо тепер показати, як описані вище поняттєві засоби допомаг</w:t>
      </w:r>
      <w:r w:rsidRPr="00DD370C">
        <w:rPr>
          <w:sz w:val="24"/>
        </w:rPr>
        <w:t>а</w:t>
      </w:r>
      <w:r w:rsidRPr="00DD370C">
        <w:rPr>
          <w:sz w:val="24"/>
        </w:rPr>
        <w:t xml:space="preserve">ють </w:t>
      </w:r>
      <w:r w:rsidRPr="00DD370C">
        <w:rPr>
          <w:b/>
          <w:sz w:val="24"/>
        </w:rPr>
        <w:t>інтеграції уявлень про особистість, отриманих у рамках методологі</w:t>
      </w:r>
      <w:r w:rsidRPr="00DD370C">
        <w:rPr>
          <w:b/>
          <w:sz w:val="24"/>
        </w:rPr>
        <w:t>ч</w:t>
      </w:r>
      <w:r w:rsidRPr="00DD370C">
        <w:rPr>
          <w:b/>
          <w:sz w:val="24"/>
        </w:rPr>
        <w:t>них традицій, що опонують одна одній</w:t>
      </w:r>
      <w:r w:rsidRPr="00DD370C">
        <w:rPr>
          <w:sz w:val="24"/>
        </w:rPr>
        <w:t xml:space="preserve">. З цією метою звернімося до категорії </w:t>
      </w:r>
      <w:r w:rsidRPr="00DD370C">
        <w:rPr>
          <w:i/>
          <w:sz w:val="24"/>
        </w:rPr>
        <w:t>екз</w:t>
      </w:r>
      <w:r w:rsidRPr="00DD370C">
        <w:rPr>
          <w:i/>
          <w:sz w:val="24"/>
        </w:rPr>
        <w:t>и</w:t>
      </w:r>
      <w:r w:rsidRPr="00DD370C">
        <w:rPr>
          <w:i/>
          <w:sz w:val="24"/>
        </w:rPr>
        <w:t>стенції</w:t>
      </w:r>
      <w:r w:rsidRPr="00DD370C">
        <w:rPr>
          <w:sz w:val="24"/>
        </w:rPr>
        <w:t>, визначаючи її, скажімо, за А. Ленґле – як «проживання людиною свого духовного виміру» [24, с. 122]. Екзистенція не л</w:t>
      </w:r>
      <w:r w:rsidRPr="00DD370C">
        <w:rPr>
          <w:sz w:val="24"/>
        </w:rPr>
        <w:t>и</w:t>
      </w:r>
      <w:r w:rsidRPr="00DD370C">
        <w:rPr>
          <w:sz w:val="24"/>
        </w:rPr>
        <w:t>ше є суто гуманітарною кат</w:t>
      </w:r>
      <w:r w:rsidRPr="00DD370C">
        <w:rPr>
          <w:sz w:val="24"/>
        </w:rPr>
        <w:t>е</w:t>
      </w:r>
      <w:r w:rsidRPr="00DD370C">
        <w:rPr>
          <w:sz w:val="24"/>
        </w:rPr>
        <w:t>горією, але й, за поглядами, поширеними в екзистенціалістській традиції, являє собою «недоступну жодному дослідженню свободу» (теза належить К. Ясп</w:t>
      </w:r>
      <w:r w:rsidRPr="00DD370C">
        <w:rPr>
          <w:sz w:val="24"/>
        </w:rPr>
        <w:t>е</w:t>
      </w:r>
      <w:r w:rsidRPr="00DD370C">
        <w:rPr>
          <w:sz w:val="24"/>
        </w:rPr>
        <w:t>рсу; цит. за [29, с. 10–11]), є реальністю, яку можна пізнати «тільки з ос</w:t>
      </w:r>
      <w:r w:rsidRPr="00DD370C">
        <w:rPr>
          <w:sz w:val="24"/>
        </w:rPr>
        <w:t>о</w:t>
      </w:r>
      <w:r w:rsidRPr="00DD370C">
        <w:rPr>
          <w:sz w:val="24"/>
        </w:rPr>
        <w:t>бистого досвіду, але не на базі наукового знання» [29, с. 11]. Проте водночас відомо, що зазначена традиція, п</w:t>
      </w:r>
      <w:r w:rsidRPr="00DD370C">
        <w:rPr>
          <w:sz w:val="24"/>
        </w:rPr>
        <w:t>о</w:t>
      </w:r>
      <w:r w:rsidRPr="00DD370C">
        <w:rPr>
          <w:sz w:val="24"/>
        </w:rPr>
        <w:t>чинаючи зі своїх витоків, не зводилася до розгляду суб’єктивного досвіду людини. За С. К’єркеґором, людина як носій екзистенції та суб’єкт власного життя «повинна постійно р</w:t>
      </w:r>
      <w:r w:rsidRPr="00DD370C">
        <w:rPr>
          <w:sz w:val="24"/>
        </w:rPr>
        <w:t>о</w:t>
      </w:r>
      <w:r w:rsidRPr="00DD370C">
        <w:rPr>
          <w:sz w:val="24"/>
        </w:rPr>
        <w:t>бити вибір своєї внутрішньої позиції та своєї поведінки» (цит. за [29, с. 10]). Але якщо екзи</w:t>
      </w:r>
      <w:r w:rsidRPr="00DD370C">
        <w:rPr>
          <w:sz w:val="24"/>
        </w:rPr>
        <w:t>с</w:t>
      </w:r>
      <w:r w:rsidRPr="00DD370C">
        <w:rPr>
          <w:sz w:val="24"/>
        </w:rPr>
        <w:t>тенція знаходить вияв у поведінці, то може вивчатися не лише суб’єктивними, а й об’єктивними методами. До того ж, спробуймо опертися: на один із принципів раціогумані</w:t>
      </w:r>
      <w:r w:rsidRPr="00DD370C">
        <w:rPr>
          <w:sz w:val="24"/>
        </w:rPr>
        <w:t>с</w:t>
      </w:r>
      <w:r w:rsidRPr="00DD370C">
        <w:rPr>
          <w:sz w:val="24"/>
        </w:rPr>
        <w:t>тичної орієнтації [9], який вимагає долати надмірне протиставле</w:t>
      </w:r>
      <w:r w:rsidRPr="00DD370C">
        <w:rPr>
          <w:sz w:val="24"/>
        </w:rPr>
        <w:t>н</w:t>
      </w:r>
      <w:r w:rsidRPr="00DD370C">
        <w:rPr>
          <w:sz w:val="24"/>
        </w:rPr>
        <w:t>ня методологічних підходів й налаштовує на їхню діалогічну взаємодію; на критику Д.О. Леонтьєвим тверджень про «несумісність гуманітарного і прир</w:t>
      </w:r>
      <w:r w:rsidRPr="00DD370C">
        <w:rPr>
          <w:sz w:val="24"/>
        </w:rPr>
        <w:t>о</w:t>
      </w:r>
      <w:r w:rsidRPr="00DD370C">
        <w:rPr>
          <w:sz w:val="24"/>
        </w:rPr>
        <w:t xml:space="preserve">дничонаукового підходів до психології людини» [23, с. 4]; нарешті, на тезу М.А. Алмаєва (яка реалізує відомий у методології науки </w:t>
      </w:r>
      <w:r w:rsidRPr="00DD370C">
        <w:rPr>
          <w:i/>
          <w:sz w:val="24"/>
        </w:rPr>
        <w:t>принцип дода</w:t>
      </w:r>
      <w:r w:rsidRPr="00DD370C">
        <w:rPr>
          <w:i/>
          <w:sz w:val="24"/>
        </w:rPr>
        <w:t>т</w:t>
      </w:r>
      <w:r w:rsidRPr="00DD370C">
        <w:rPr>
          <w:i/>
          <w:sz w:val="24"/>
        </w:rPr>
        <w:t>ковості</w:t>
      </w:r>
      <w:r w:rsidRPr="00DD370C">
        <w:rPr>
          <w:sz w:val="24"/>
        </w:rPr>
        <w:t>): «Оскільки психологія обґрунтовується подвійно – як власними феномен</w:t>
      </w:r>
      <w:r w:rsidRPr="00DD370C">
        <w:rPr>
          <w:sz w:val="24"/>
        </w:rPr>
        <w:t>о</w:t>
      </w:r>
      <w:r w:rsidRPr="00DD370C">
        <w:rPr>
          <w:sz w:val="24"/>
        </w:rPr>
        <w:t>логічними апріорі (яким загалом відповідає інтроспективний «погляд ізсеред</w:t>
      </w:r>
      <w:r w:rsidRPr="00DD370C">
        <w:rPr>
          <w:sz w:val="24"/>
        </w:rPr>
        <w:t>и</w:t>
      </w:r>
      <w:r w:rsidRPr="00DD370C">
        <w:rPr>
          <w:sz w:val="24"/>
        </w:rPr>
        <w:t>ни»), так і через апріорі природи («погляд зі сторони»), то і психологічний дискурс розгортається з позицій то фен</w:t>
      </w:r>
      <w:r w:rsidRPr="00DD370C">
        <w:rPr>
          <w:sz w:val="24"/>
        </w:rPr>
        <w:t>о</w:t>
      </w:r>
      <w:r w:rsidRPr="00DD370C">
        <w:rPr>
          <w:sz w:val="24"/>
        </w:rPr>
        <w:t>менологічної, то натуралістичної настанови» [1, с. 49–50]. Спирання на викладені ідеї дозв</w:t>
      </w:r>
      <w:r w:rsidRPr="00DD370C">
        <w:rPr>
          <w:sz w:val="24"/>
        </w:rPr>
        <w:t>о</w:t>
      </w:r>
      <w:r w:rsidRPr="00DD370C">
        <w:rPr>
          <w:sz w:val="24"/>
        </w:rPr>
        <w:t>ляє сподіватися на отримання логічно релевантних (відповідних засадам природничонаук</w:t>
      </w:r>
      <w:r w:rsidRPr="00DD370C">
        <w:rPr>
          <w:sz w:val="24"/>
        </w:rPr>
        <w:t>о</w:t>
      </w:r>
      <w:r w:rsidRPr="00DD370C">
        <w:rPr>
          <w:sz w:val="24"/>
        </w:rPr>
        <w:t>вої традиції) репр</w:t>
      </w:r>
      <w:r w:rsidRPr="00DD370C">
        <w:rPr>
          <w:sz w:val="24"/>
        </w:rPr>
        <w:t>е</w:t>
      </w:r>
      <w:r w:rsidRPr="00DD370C">
        <w:rPr>
          <w:sz w:val="24"/>
        </w:rPr>
        <w:t>зентацій фрагментів буття, які феноменологічно (у суб’єктивному досвіді) від</w:t>
      </w:r>
      <w:r w:rsidRPr="00DD370C">
        <w:rPr>
          <w:sz w:val="24"/>
        </w:rPr>
        <w:t>к</w:t>
      </w:r>
      <w:r w:rsidRPr="00DD370C">
        <w:rPr>
          <w:sz w:val="24"/>
        </w:rPr>
        <w:t xml:space="preserve">риваються людині, котра рефлексує свою екзистенцію. </w:t>
      </w:r>
    </w:p>
    <w:p w:rsidR="009B6F30" w:rsidRPr="00DD370C" w:rsidRDefault="009B6F30" w:rsidP="00DD370C">
      <w:pPr>
        <w:rPr>
          <w:sz w:val="24"/>
        </w:rPr>
      </w:pPr>
      <w:r w:rsidRPr="00DD370C">
        <w:rPr>
          <w:sz w:val="24"/>
        </w:rPr>
        <w:t>Прагнучи з’ясувати ґенезу здатності особи до отримання такого досвіду, мусимо ро</w:t>
      </w:r>
      <w:r w:rsidRPr="00DD370C">
        <w:rPr>
          <w:sz w:val="24"/>
        </w:rPr>
        <w:t>з</w:t>
      </w:r>
      <w:r w:rsidRPr="00DD370C">
        <w:rPr>
          <w:sz w:val="24"/>
        </w:rPr>
        <w:t xml:space="preserve">різняти: </w:t>
      </w:r>
    </w:p>
    <w:p w:rsidR="009B6F30" w:rsidRPr="00DD370C" w:rsidRDefault="009B6F30" w:rsidP="00DD370C">
      <w:pPr>
        <w:rPr>
          <w:sz w:val="24"/>
        </w:rPr>
      </w:pPr>
      <w:r w:rsidRPr="00DD370C">
        <w:rPr>
          <w:sz w:val="24"/>
        </w:rPr>
        <w:t>а) високорозвинену (поєднану з рефлексією) форму екзистенції, яка сп</w:t>
      </w:r>
      <w:r w:rsidRPr="00DD370C">
        <w:rPr>
          <w:sz w:val="24"/>
        </w:rPr>
        <w:t>о</w:t>
      </w:r>
      <w:r w:rsidRPr="00DD370C">
        <w:rPr>
          <w:sz w:val="24"/>
        </w:rPr>
        <w:t>нукає людину до свідомих вчинків, відповідних критеріям високої духовності;</w:t>
      </w:r>
    </w:p>
    <w:p w:rsidR="009B6F30" w:rsidRPr="00DD370C" w:rsidRDefault="009B6F30" w:rsidP="00DD370C">
      <w:pPr>
        <w:rPr>
          <w:sz w:val="24"/>
        </w:rPr>
      </w:pPr>
      <w:r w:rsidRPr="00DD370C">
        <w:rPr>
          <w:sz w:val="24"/>
        </w:rPr>
        <w:t>б) менш розвинені форми екзистенції;</w:t>
      </w:r>
    </w:p>
    <w:p w:rsidR="009B6F30" w:rsidRPr="00DD370C" w:rsidRDefault="009B6F30" w:rsidP="00DD370C">
      <w:pPr>
        <w:rPr>
          <w:sz w:val="24"/>
        </w:rPr>
      </w:pPr>
      <w:r w:rsidRPr="00DD370C">
        <w:rPr>
          <w:sz w:val="24"/>
        </w:rPr>
        <w:t>в) внутрішні передумови становлення форм, вказаних у «б» і «а». Гіпотеза про ная</w:t>
      </w:r>
      <w:r w:rsidRPr="00DD370C">
        <w:rPr>
          <w:sz w:val="24"/>
        </w:rPr>
        <w:t>в</w:t>
      </w:r>
      <w:r w:rsidRPr="00DD370C">
        <w:rPr>
          <w:sz w:val="24"/>
        </w:rPr>
        <w:t>ність таких передумов вже в новонародженої дитини (див. [14]) співзвучна із постулюванням нейрофізіологічних задатків здібностей (зокрема, Г.С. Костюком), інстинктивного (поряд із культурним) полюсу архетипу К.-Ґ. Юнґом, із трактуванням генези особистості С.Д. Макс</w:t>
      </w:r>
      <w:r w:rsidRPr="00DD370C">
        <w:rPr>
          <w:sz w:val="24"/>
        </w:rPr>
        <w:t>и</w:t>
      </w:r>
      <w:r w:rsidRPr="00DD370C">
        <w:rPr>
          <w:sz w:val="24"/>
        </w:rPr>
        <w:t xml:space="preserve">менком [25] тощо.  </w:t>
      </w:r>
    </w:p>
    <w:p w:rsidR="009B6F30" w:rsidRPr="00DD370C" w:rsidRDefault="009B6F30" w:rsidP="00DD370C">
      <w:pPr>
        <w:rPr>
          <w:sz w:val="24"/>
        </w:rPr>
      </w:pPr>
      <w:r w:rsidRPr="00DD370C">
        <w:rPr>
          <w:sz w:val="24"/>
        </w:rPr>
        <w:lastRenderedPageBreak/>
        <w:t xml:space="preserve">У контексті ж викладеної вище концепції особистості </w:t>
      </w:r>
      <w:r w:rsidRPr="00DD370C">
        <w:rPr>
          <w:i/>
          <w:sz w:val="24"/>
        </w:rPr>
        <w:t>екзистенційність</w:t>
      </w:r>
      <w:r w:rsidRPr="00DD370C">
        <w:rPr>
          <w:sz w:val="24"/>
        </w:rPr>
        <w:t xml:space="preserve"> (готовність до реалізації екзистенції) є природним описувати як компонент особистості – одну з парціал</w:t>
      </w:r>
      <w:r w:rsidRPr="00DD370C">
        <w:rPr>
          <w:sz w:val="24"/>
        </w:rPr>
        <w:t>ь</w:t>
      </w:r>
      <w:r w:rsidRPr="00DD370C">
        <w:rPr>
          <w:sz w:val="24"/>
        </w:rPr>
        <w:t xml:space="preserve">них щодо неї якостей особи.  </w:t>
      </w:r>
    </w:p>
    <w:p w:rsidR="009B6F30" w:rsidRPr="00DD370C" w:rsidRDefault="009B6F30" w:rsidP="00DD370C">
      <w:pPr>
        <w:pStyle w:val="-14-"/>
        <w:spacing w:line="240" w:lineRule="auto"/>
        <w:rPr>
          <w:sz w:val="24"/>
        </w:rPr>
      </w:pPr>
      <w:r w:rsidRPr="00DD370C">
        <w:rPr>
          <w:b/>
          <w:sz w:val="24"/>
        </w:rPr>
        <w:t>Висновки</w:t>
      </w:r>
      <w:r w:rsidRPr="00DD370C">
        <w:rPr>
          <w:sz w:val="24"/>
        </w:rPr>
        <w:t>. Здійснений аналіз дає підстави вважати, що глибшому опрацюванню й у</w:t>
      </w:r>
      <w:r w:rsidRPr="00DD370C">
        <w:rPr>
          <w:sz w:val="24"/>
        </w:rPr>
        <w:t>с</w:t>
      </w:r>
      <w:r w:rsidRPr="00DD370C">
        <w:rPr>
          <w:sz w:val="24"/>
        </w:rPr>
        <w:t>пішнішому застосуванню категорії особистості у психології здатні допом</w:t>
      </w:r>
      <w:r w:rsidRPr="00DD370C">
        <w:rPr>
          <w:sz w:val="24"/>
        </w:rPr>
        <w:t>о</w:t>
      </w:r>
      <w:r w:rsidRPr="00DD370C">
        <w:rPr>
          <w:sz w:val="24"/>
        </w:rPr>
        <w:t>гти:</w:t>
      </w:r>
    </w:p>
    <w:p w:rsidR="009B6F30" w:rsidRPr="00DD370C" w:rsidRDefault="009B6F30" w:rsidP="00DD370C">
      <w:pPr>
        <w:rPr>
          <w:sz w:val="24"/>
        </w:rPr>
      </w:pPr>
      <w:r w:rsidRPr="00DD370C">
        <w:rPr>
          <w:sz w:val="24"/>
        </w:rPr>
        <w:t>а) пошук і застосування медіаторів – опосередкувальних ланок, які мають слугувати конструктивній взаємодії гуманітарної та природничонаукової тр</w:t>
      </w:r>
      <w:r w:rsidRPr="00DD370C">
        <w:rPr>
          <w:sz w:val="24"/>
        </w:rPr>
        <w:t>а</w:t>
      </w:r>
      <w:r w:rsidRPr="00DD370C">
        <w:rPr>
          <w:sz w:val="24"/>
        </w:rPr>
        <w:t>дицій;</w:t>
      </w:r>
    </w:p>
    <w:p w:rsidR="009B6F30" w:rsidRPr="00DD370C" w:rsidRDefault="009B6F30" w:rsidP="00DD370C">
      <w:pPr>
        <w:rPr>
          <w:sz w:val="24"/>
        </w:rPr>
      </w:pPr>
      <w:r w:rsidRPr="00DD370C">
        <w:rPr>
          <w:sz w:val="24"/>
        </w:rPr>
        <w:t>б) використання системного підходу в ролі такого медіатора;</w:t>
      </w:r>
    </w:p>
    <w:p w:rsidR="009B6F30" w:rsidRPr="00DD370C" w:rsidRDefault="009B6F30" w:rsidP="00DD370C">
      <w:pPr>
        <w:rPr>
          <w:sz w:val="24"/>
        </w:rPr>
      </w:pPr>
      <w:r w:rsidRPr="00DD370C">
        <w:rPr>
          <w:sz w:val="24"/>
        </w:rPr>
        <w:t>в) застосування специфічного медіатора – дворівневої моделі категорі</w:t>
      </w:r>
      <w:r w:rsidRPr="00DD370C">
        <w:rPr>
          <w:sz w:val="24"/>
        </w:rPr>
        <w:t>й</w:t>
      </w:r>
      <w:r w:rsidRPr="00DD370C">
        <w:rPr>
          <w:sz w:val="24"/>
        </w:rPr>
        <w:t xml:space="preserve">но-поняттєвого апарату людинознавства; </w:t>
      </w:r>
    </w:p>
    <w:p w:rsidR="009B6F30" w:rsidRPr="00DD370C" w:rsidRDefault="009B6F30" w:rsidP="00DD370C">
      <w:pPr>
        <w:rPr>
          <w:sz w:val="24"/>
        </w:rPr>
      </w:pPr>
      <w:r w:rsidRPr="00DD370C">
        <w:rPr>
          <w:sz w:val="24"/>
        </w:rPr>
        <w:t>г) спирання на концепцію особистості як індивідуального модусу культури і як інте</w:t>
      </w:r>
      <w:r w:rsidRPr="00DD370C">
        <w:rPr>
          <w:sz w:val="24"/>
        </w:rPr>
        <w:t>г</w:t>
      </w:r>
      <w:r w:rsidRPr="00DD370C">
        <w:rPr>
          <w:sz w:val="24"/>
        </w:rPr>
        <w:t xml:space="preserve">ративної якості особи. </w:t>
      </w:r>
    </w:p>
    <w:p w:rsidR="009B6F30" w:rsidRPr="00DD370C" w:rsidRDefault="009B6F30" w:rsidP="00DD370C">
      <w:pPr>
        <w:rPr>
          <w:b/>
          <w:sz w:val="24"/>
        </w:rPr>
      </w:pPr>
    </w:p>
    <w:p w:rsidR="00DD370C" w:rsidRDefault="00DD370C" w:rsidP="00DD370C">
      <w:pPr>
        <w:jc w:val="center"/>
        <w:rPr>
          <w:b/>
          <w:i/>
          <w:sz w:val="24"/>
        </w:rPr>
      </w:pPr>
    </w:p>
    <w:p w:rsidR="00DD370C" w:rsidRDefault="00DD370C" w:rsidP="00DD370C">
      <w:pPr>
        <w:jc w:val="center"/>
        <w:rPr>
          <w:b/>
          <w:i/>
          <w:sz w:val="24"/>
        </w:rPr>
      </w:pPr>
    </w:p>
    <w:p w:rsidR="009B6F30" w:rsidRPr="00DD370C" w:rsidRDefault="009B6F30" w:rsidP="00DD370C">
      <w:pPr>
        <w:jc w:val="center"/>
        <w:rPr>
          <w:b/>
          <w:i/>
          <w:sz w:val="24"/>
        </w:rPr>
      </w:pPr>
      <w:r w:rsidRPr="00DD370C">
        <w:rPr>
          <w:b/>
          <w:i/>
          <w:sz w:val="24"/>
        </w:rPr>
        <w:t>Список використаної літератури</w:t>
      </w:r>
    </w:p>
    <w:p w:rsidR="009B6F30" w:rsidRPr="00DD370C" w:rsidRDefault="009B6F30" w:rsidP="00DD370C">
      <w:pPr>
        <w:rPr>
          <w:sz w:val="24"/>
          <w:lang w:val="ru-RU"/>
        </w:rPr>
      </w:pPr>
      <w:r w:rsidRPr="00DD370C">
        <w:rPr>
          <w:sz w:val="24"/>
        </w:rPr>
        <w:t xml:space="preserve">1. </w:t>
      </w:r>
      <w:r w:rsidRPr="00DD370C">
        <w:rPr>
          <w:i/>
          <w:sz w:val="24"/>
        </w:rPr>
        <w:t>Алмаев Н.А.</w:t>
      </w:r>
      <w:r w:rsidRPr="00DD370C">
        <w:rPr>
          <w:sz w:val="24"/>
        </w:rPr>
        <w:t xml:space="preserve"> Элементы психологической теории значения / Н.А. Алмаев. – М.: ИП РАН, 2006. – 432 с.</w:t>
      </w:r>
    </w:p>
    <w:p w:rsidR="009B6F30" w:rsidRPr="00DD370C" w:rsidRDefault="009B6F30" w:rsidP="00DD370C">
      <w:pPr>
        <w:pStyle w:val="-14"/>
        <w:spacing w:line="240" w:lineRule="auto"/>
        <w:rPr>
          <w:i w:val="0"/>
          <w:sz w:val="24"/>
          <w:szCs w:val="24"/>
        </w:rPr>
      </w:pPr>
      <w:r w:rsidRPr="00DD370C">
        <w:rPr>
          <w:i w:val="0"/>
          <w:sz w:val="24"/>
          <w:szCs w:val="24"/>
        </w:rPr>
        <w:t xml:space="preserve">2. </w:t>
      </w:r>
      <w:r w:rsidRPr="00DD370C">
        <w:rPr>
          <w:sz w:val="24"/>
          <w:szCs w:val="24"/>
        </w:rPr>
        <w:t xml:space="preserve">Ахлибининский Б.В. </w:t>
      </w:r>
      <w:r w:rsidRPr="00DD370C">
        <w:rPr>
          <w:i w:val="0"/>
          <w:sz w:val="24"/>
          <w:szCs w:val="24"/>
        </w:rPr>
        <w:t xml:space="preserve">Теория качества в науке и практике: Методологический анализ / Б.В. Ахлибининский, Н.И. Храленко.  – Л.: Изд-во Ленингр. ун-та, 1989. – 200 с. </w:t>
      </w:r>
    </w:p>
    <w:p w:rsidR="009B6F30" w:rsidRPr="00DD370C" w:rsidRDefault="009B6F30" w:rsidP="00DD370C">
      <w:pPr>
        <w:rPr>
          <w:sz w:val="24"/>
          <w:lang w:val="ru-RU"/>
        </w:rPr>
      </w:pPr>
      <w:r w:rsidRPr="00DD370C">
        <w:rPr>
          <w:sz w:val="24"/>
        </w:rPr>
        <w:t xml:space="preserve">3. </w:t>
      </w:r>
      <w:r w:rsidRPr="00DD370C">
        <w:rPr>
          <w:i/>
          <w:sz w:val="24"/>
          <w:lang w:val="ru-RU"/>
        </w:rPr>
        <w:t>Балл Г.А.</w:t>
      </w:r>
      <w:r w:rsidRPr="00DD370C">
        <w:rPr>
          <w:sz w:val="24"/>
          <w:lang w:val="ru-RU"/>
        </w:rPr>
        <w:t xml:space="preserve"> Система понятий для описания объектов приложения интеллекта / Г.А. Балл // Кибернетика. – 1979. – № 2. – С. 109–113.</w:t>
      </w:r>
    </w:p>
    <w:p w:rsidR="009B6F30" w:rsidRPr="00DD370C" w:rsidRDefault="009B6F30" w:rsidP="00DD370C">
      <w:pPr>
        <w:pStyle w:val="-14"/>
        <w:spacing w:line="240" w:lineRule="auto"/>
        <w:rPr>
          <w:i w:val="0"/>
          <w:sz w:val="24"/>
          <w:szCs w:val="24"/>
        </w:rPr>
      </w:pPr>
      <w:r w:rsidRPr="00DD370C">
        <w:rPr>
          <w:i w:val="0"/>
          <w:sz w:val="24"/>
          <w:szCs w:val="24"/>
        </w:rPr>
        <w:t xml:space="preserve">4. </w:t>
      </w:r>
      <w:r w:rsidRPr="00DD370C">
        <w:rPr>
          <w:sz w:val="24"/>
          <w:szCs w:val="24"/>
        </w:rPr>
        <w:t xml:space="preserve">Балл Г.О. </w:t>
      </w:r>
      <w:r w:rsidRPr="00DD370C">
        <w:rPr>
          <w:i w:val="0"/>
          <w:sz w:val="24"/>
          <w:szCs w:val="24"/>
        </w:rPr>
        <w:t xml:space="preserve">Здібності учня та принципи їх урахування в підготовці до професійної праці / Г.О. Балл // Професійно-технічна освіта. </w:t>
      </w:r>
      <w:r w:rsidRPr="00DD370C">
        <w:rPr>
          <w:i w:val="0"/>
          <w:sz w:val="24"/>
          <w:szCs w:val="24"/>
        </w:rPr>
        <w:sym w:font="Symbol" w:char="F02D"/>
      </w:r>
      <w:r w:rsidRPr="00DD370C">
        <w:rPr>
          <w:i w:val="0"/>
          <w:sz w:val="24"/>
          <w:szCs w:val="24"/>
        </w:rPr>
        <w:t xml:space="preserve"> 1998. </w:t>
      </w:r>
      <w:r w:rsidRPr="00DD370C">
        <w:rPr>
          <w:i w:val="0"/>
          <w:sz w:val="24"/>
          <w:szCs w:val="24"/>
        </w:rPr>
        <w:sym w:font="Symbol" w:char="F02D"/>
      </w:r>
      <w:r w:rsidRPr="00DD370C">
        <w:rPr>
          <w:i w:val="0"/>
          <w:sz w:val="24"/>
          <w:szCs w:val="24"/>
        </w:rPr>
        <w:t xml:space="preserve"> № 1. </w:t>
      </w:r>
      <w:r w:rsidRPr="00DD370C">
        <w:rPr>
          <w:i w:val="0"/>
          <w:sz w:val="24"/>
          <w:szCs w:val="24"/>
        </w:rPr>
        <w:sym w:font="Symbol" w:char="F02D"/>
      </w:r>
      <w:r w:rsidRPr="00DD370C">
        <w:rPr>
          <w:i w:val="0"/>
          <w:sz w:val="24"/>
          <w:szCs w:val="24"/>
        </w:rPr>
        <w:t xml:space="preserve"> С. 45–48. </w:t>
      </w:r>
    </w:p>
    <w:p w:rsidR="009B6F30" w:rsidRPr="00DD370C" w:rsidRDefault="009B6F30" w:rsidP="00DD370C">
      <w:pPr>
        <w:pStyle w:val="120"/>
        <w:ind w:left="0" w:firstLine="709"/>
        <w:rPr>
          <w:noProof w:val="0"/>
          <w:lang w:val="uk-UA"/>
        </w:rPr>
      </w:pPr>
      <w:r w:rsidRPr="00DD370C">
        <w:rPr>
          <w:noProof w:val="0"/>
          <w:lang w:val="uk-UA"/>
        </w:rPr>
        <w:t xml:space="preserve">5. </w:t>
      </w:r>
      <w:r w:rsidRPr="00DD370C">
        <w:rPr>
          <w:i/>
          <w:noProof w:val="0"/>
          <w:lang w:val="uk-UA"/>
        </w:rPr>
        <w:t>Балл Г.</w:t>
      </w:r>
      <w:r w:rsidRPr="00DD370C">
        <w:rPr>
          <w:noProof w:val="0"/>
          <w:lang w:val="uk-UA"/>
        </w:rPr>
        <w:t xml:space="preserve"> Інтегративно-особистісний підхід у психології: впорядкування головних п</w:t>
      </w:r>
      <w:r w:rsidRPr="00DD370C">
        <w:rPr>
          <w:noProof w:val="0"/>
          <w:lang w:val="uk-UA"/>
        </w:rPr>
        <w:t>о</w:t>
      </w:r>
      <w:r w:rsidRPr="00DD370C">
        <w:rPr>
          <w:noProof w:val="0"/>
          <w:lang w:val="uk-UA"/>
        </w:rPr>
        <w:t>нять / Г. Балл // Психологія і суспільство. – 2009. – № 4. – С. 25–53.</w:t>
      </w:r>
    </w:p>
    <w:p w:rsidR="009B6F30" w:rsidRPr="00DD370C" w:rsidRDefault="009B6F30" w:rsidP="00DD370C">
      <w:pPr>
        <w:rPr>
          <w:sz w:val="24"/>
          <w:lang w:val="ru-RU"/>
        </w:rPr>
      </w:pPr>
      <w:r w:rsidRPr="00DD370C">
        <w:rPr>
          <w:sz w:val="24"/>
          <w:lang w:val="ru-RU"/>
        </w:rPr>
        <w:t xml:space="preserve">6. </w:t>
      </w:r>
      <w:r w:rsidRPr="00DD370C">
        <w:rPr>
          <w:i/>
          <w:sz w:val="24"/>
          <w:lang w:val="ru-RU"/>
        </w:rPr>
        <w:t xml:space="preserve">Балл Г.А. </w:t>
      </w:r>
      <w:r w:rsidRPr="00DD370C">
        <w:rPr>
          <w:sz w:val="24"/>
          <w:lang w:val="ru-RU"/>
        </w:rPr>
        <w:t>Личность как модус культуры и как интегративное качество лица / Г.А. Балл, В.А. Мединцев // Мир психологии. – 2010. – № 4. – С. 167–178.</w:t>
      </w:r>
    </w:p>
    <w:p w:rsidR="009B6F30" w:rsidRPr="00DD370C" w:rsidRDefault="009B6F30" w:rsidP="00DD370C">
      <w:pPr>
        <w:pStyle w:val="ab"/>
        <w:ind w:left="0"/>
        <w:rPr>
          <w:sz w:val="24"/>
          <w:szCs w:val="24"/>
          <w:lang w:val="uk-UA"/>
        </w:rPr>
      </w:pPr>
      <w:bookmarkStart w:id="1" w:name="_Ref312794048"/>
      <w:r w:rsidRPr="00DD370C">
        <w:rPr>
          <w:sz w:val="24"/>
          <w:szCs w:val="24"/>
        </w:rPr>
        <w:t xml:space="preserve">7. </w:t>
      </w:r>
      <w:r w:rsidRPr="00DD370C">
        <w:rPr>
          <w:i/>
          <w:sz w:val="24"/>
          <w:szCs w:val="24"/>
        </w:rPr>
        <w:t xml:space="preserve">Балл Г.О. </w:t>
      </w:r>
      <w:r w:rsidRPr="00DD370C">
        <w:rPr>
          <w:sz w:val="24"/>
          <w:szCs w:val="24"/>
          <w:lang w:val="uk-UA"/>
        </w:rPr>
        <w:t>Раціогуманістична орієнтація в опрацюванні категорії особистості у пс</w:t>
      </w:r>
      <w:r w:rsidRPr="00DD370C">
        <w:rPr>
          <w:sz w:val="24"/>
          <w:szCs w:val="24"/>
          <w:lang w:val="uk-UA"/>
        </w:rPr>
        <w:t>и</w:t>
      </w:r>
      <w:r w:rsidRPr="00DD370C">
        <w:rPr>
          <w:sz w:val="24"/>
          <w:szCs w:val="24"/>
          <w:lang w:val="uk-UA"/>
        </w:rPr>
        <w:t>хології</w:t>
      </w:r>
      <w:r w:rsidRPr="00DD370C">
        <w:rPr>
          <w:sz w:val="24"/>
          <w:szCs w:val="24"/>
        </w:rPr>
        <w:t xml:space="preserve"> / Г.О. Балл // </w:t>
      </w:r>
      <w:r w:rsidRPr="00DD370C">
        <w:rPr>
          <w:sz w:val="24"/>
          <w:szCs w:val="24"/>
          <w:lang w:val="uk-UA"/>
        </w:rPr>
        <w:t>Актуальні проблеми психології. – Т. 11. Психологія особистості. Псих</w:t>
      </w:r>
      <w:r w:rsidRPr="00DD370C">
        <w:rPr>
          <w:sz w:val="24"/>
          <w:szCs w:val="24"/>
          <w:lang w:val="uk-UA"/>
        </w:rPr>
        <w:t>о</w:t>
      </w:r>
      <w:r w:rsidRPr="00DD370C">
        <w:rPr>
          <w:sz w:val="24"/>
          <w:szCs w:val="24"/>
          <w:lang w:val="uk-UA"/>
        </w:rPr>
        <w:t>логічна допомога особистості. – Вип. 4. – Ч. 1 / За ред. С.Д. Максименка, М.В. Папучі. – К., 2011. – С. 10–20.</w:t>
      </w:r>
    </w:p>
    <w:p w:rsidR="009B6F30" w:rsidRPr="00DD370C" w:rsidRDefault="009B6F30" w:rsidP="00DD370C">
      <w:pPr>
        <w:pStyle w:val="ab"/>
        <w:ind w:left="0"/>
        <w:rPr>
          <w:sz w:val="24"/>
          <w:szCs w:val="24"/>
        </w:rPr>
      </w:pPr>
      <w:r w:rsidRPr="00DD370C">
        <w:rPr>
          <w:sz w:val="24"/>
          <w:szCs w:val="24"/>
        </w:rPr>
        <w:t xml:space="preserve">8. </w:t>
      </w:r>
      <w:r w:rsidRPr="00DD370C">
        <w:rPr>
          <w:i/>
          <w:sz w:val="24"/>
          <w:szCs w:val="24"/>
        </w:rPr>
        <w:t xml:space="preserve">Балл Г.А. </w:t>
      </w:r>
      <w:r w:rsidRPr="00DD370C">
        <w:rPr>
          <w:sz w:val="24"/>
          <w:szCs w:val="24"/>
        </w:rPr>
        <w:t>Нормативный профессиональный идеал ученого / Г.А. Балл // Психолог</w:t>
      </w:r>
      <w:r w:rsidRPr="00DD370C">
        <w:rPr>
          <w:sz w:val="24"/>
          <w:szCs w:val="24"/>
        </w:rPr>
        <w:t>и</w:t>
      </w:r>
      <w:r w:rsidRPr="00DD370C">
        <w:rPr>
          <w:sz w:val="24"/>
          <w:szCs w:val="24"/>
        </w:rPr>
        <w:t xml:space="preserve">ческий журнал. – 2011. – </w:t>
      </w:r>
      <w:bookmarkEnd w:id="1"/>
      <w:r w:rsidRPr="00DD370C">
        <w:rPr>
          <w:sz w:val="24"/>
          <w:szCs w:val="24"/>
        </w:rPr>
        <w:t xml:space="preserve">Т. 32. </w:t>
      </w:r>
      <w:r w:rsidRPr="00DD370C">
        <w:rPr>
          <w:sz w:val="24"/>
          <w:szCs w:val="24"/>
        </w:rPr>
        <w:sym w:font="Symbol" w:char="F02D"/>
      </w:r>
      <w:r w:rsidRPr="00DD370C">
        <w:rPr>
          <w:sz w:val="24"/>
          <w:szCs w:val="24"/>
        </w:rPr>
        <w:t xml:space="preserve"> № 3. </w:t>
      </w:r>
      <w:r w:rsidRPr="00DD370C">
        <w:rPr>
          <w:sz w:val="24"/>
          <w:szCs w:val="24"/>
        </w:rPr>
        <w:sym w:font="Symbol" w:char="F02D"/>
      </w:r>
      <w:r w:rsidRPr="00DD370C">
        <w:rPr>
          <w:sz w:val="24"/>
          <w:szCs w:val="24"/>
        </w:rPr>
        <w:t xml:space="preserve"> С. 26</w:t>
      </w:r>
      <w:r w:rsidRPr="00DD370C">
        <w:rPr>
          <w:sz w:val="24"/>
          <w:szCs w:val="24"/>
        </w:rPr>
        <w:sym w:font="Symbol" w:char="F02D"/>
      </w:r>
      <w:r w:rsidRPr="00DD370C">
        <w:rPr>
          <w:sz w:val="24"/>
          <w:szCs w:val="24"/>
        </w:rPr>
        <w:t>45.</w:t>
      </w:r>
    </w:p>
    <w:p w:rsidR="009B6F30" w:rsidRPr="00DD370C" w:rsidRDefault="009B6F30" w:rsidP="00DD370C">
      <w:pPr>
        <w:pStyle w:val="ab"/>
        <w:ind w:left="0"/>
        <w:rPr>
          <w:sz w:val="24"/>
          <w:szCs w:val="24"/>
        </w:rPr>
      </w:pPr>
      <w:bookmarkStart w:id="2" w:name="_Ref304255407"/>
      <w:r w:rsidRPr="00DD370C">
        <w:rPr>
          <w:sz w:val="24"/>
          <w:szCs w:val="24"/>
          <w:lang w:val="uk-UA"/>
        </w:rPr>
        <w:t xml:space="preserve">9. </w:t>
      </w:r>
      <w:r w:rsidRPr="00DD370C">
        <w:rPr>
          <w:i/>
          <w:sz w:val="24"/>
          <w:szCs w:val="24"/>
          <w:lang w:val="uk-UA"/>
        </w:rPr>
        <w:t>Балл Г.</w:t>
      </w:r>
      <w:r w:rsidRPr="00DD370C">
        <w:rPr>
          <w:sz w:val="24"/>
          <w:szCs w:val="24"/>
          <w:lang w:val="uk-UA"/>
        </w:rPr>
        <w:t xml:space="preserve"> Система принципів раціогуманізму / Г. Балл // Психологія і суспільство. – 2011. – № 4. </w:t>
      </w:r>
      <w:bookmarkEnd w:id="2"/>
      <w:r w:rsidRPr="00DD370C">
        <w:rPr>
          <w:sz w:val="24"/>
          <w:szCs w:val="24"/>
        </w:rPr>
        <w:t>– С. 16–32.</w:t>
      </w:r>
    </w:p>
    <w:p w:rsidR="009B6F30" w:rsidRPr="00DD370C" w:rsidRDefault="009B6F30" w:rsidP="00DD370C">
      <w:pPr>
        <w:pStyle w:val="ab"/>
        <w:ind w:left="0"/>
        <w:rPr>
          <w:sz w:val="24"/>
          <w:szCs w:val="24"/>
        </w:rPr>
      </w:pPr>
      <w:bookmarkStart w:id="3" w:name="_Ref312785178"/>
      <w:r w:rsidRPr="00DD370C">
        <w:rPr>
          <w:sz w:val="24"/>
          <w:szCs w:val="24"/>
        </w:rPr>
        <w:t xml:space="preserve">10. </w:t>
      </w:r>
      <w:r w:rsidRPr="00DD370C">
        <w:rPr>
          <w:i/>
          <w:sz w:val="24"/>
          <w:szCs w:val="24"/>
        </w:rPr>
        <w:t>Балл Г.А.</w:t>
      </w:r>
      <w:r w:rsidRPr="00DD370C">
        <w:rPr>
          <w:sz w:val="24"/>
          <w:szCs w:val="24"/>
        </w:rPr>
        <w:t xml:space="preserve"> «Отношение» в контексте двухуровневой модели категор</w:t>
      </w:r>
      <w:r w:rsidRPr="00DD370C">
        <w:rPr>
          <w:sz w:val="24"/>
          <w:szCs w:val="24"/>
        </w:rPr>
        <w:t>и</w:t>
      </w:r>
      <w:r w:rsidRPr="00DD370C">
        <w:rPr>
          <w:sz w:val="24"/>
          <w:szCs w:val="24"/>
        </w:rPr>
        <w:t>ально-понятийного аппарата психологии / Г.А. Балл // Мир психологии. – 2011. – № 4.</w:t>
      </w:r>
      <w:bookmarkEnd w:id="3"/>
      <w:r w:rsidRPr="00DD370C">
        <w:rPr>
          <w:sz w:val="24"/>
          <w:szCs w:val="24"/>
        </w:rPr>
        <w:t xml:space="preserve"> – С. 39–53.</w:t>
      </w:r>
    </w:p>
    <w:p w:rsidR="009B6F30" w:rsidRPr="00DD370C" w:rsidRDefault="009B6F30" w:rsidP="00DD370C">
      <w:pPr>
        <w:pStyle w:val="120"/>
        <w:ind w:left="0" w:firstLine="709"/>
        <w:rPr>
          <w:noProof w:val="0"/>
          <w:lang w:val="uk-UA"/>
        </w:rPr>
      </w:pPr>
      <w:r w:rsidRPr="00DD370C">
        <w:rPr>
          <w:noProof w:val="0"/>
          <w:lang w:val="uk-UA"/>
        </w:rPr>
        <w:t xml:space="preserve">11. </w:t>
      </w:r>
      <w:r w:rsidRPr="00DD370C">
        <w:rPr>
          <w:i/>
          <w:noProof w:val="0"/>
          <w:lang w:val="uk-UA"/>
        </w:rPr>
        <w:t xml:space="preserve">Войтко В.І.  </w:t>
      </w:r>
      <w:r w:rsidRPr="00DD370C">
        <w:rPr>
          <w:noProof w:val="0"/>
          <w:lang w:val="uk-UA"/>
        </w:rPr>
        <w:t>Узагальнена інтерпретація поняття моделі / В.І. Войтко, Г.О. Балл // Філософська думка. – 1976. – № 1. – С. 58–64.</w:t>
      </w:r>
    </w:p>
    <w:p w:rsidR="009B6F30" w:rsidRPr="00DD370C" w:rsidRDefault="009B6F30" w:rsidP="00DD370C">
      <w:pPr>
        <w:pStyle w:val="-14"/>
        <w:spacing w:line="240" w:lineRule="auto"/>
        <w:rPr>
          <w:i w:val="0"/>
          <w:sz w:val="24"/>
          <w:szCs w:val="24"/>
        </w:rPr>
      </w:pPr>
      <w:r w:rsidRPr="00DD370C">
        <w:rPr>
          <w:i w:val="0"/>
          <w:sz w:val="24"/>
          <w:szCs w:val="24"/>
        </w:rPr>
        <w:t xml:space="preserve">12. </w:t>
      </w:r>
      <w:r w:rsidRPr="00DD370C">
        <w:rPr>
          <w:sz w:val="24"/>
          <w:szCs w:val="24"/>
        </w:rPr>
        <w:t xml:space="preserve">Губко О.Т. </w:t>
      </w:r>
      <w:r w:rsidRPr="00DD370C">
        <w:rPr>
          <w:i w:val="0"/>
          <w:sz w:val="24"/>
          <w:szCs w:val="24"/>
        </w:rPr>
        <w:t>Основи зоопсихології: Навч. посібник / О.Т. Губко. – К.: Світогляд, 2006. – 190 с.</w:t>
      </w:r>
    </w:p>
    <w:p w:rsidR="009B6F30" w:rsidRPr="00DD370C" w:rsidRDefault="009B6F30" w:rsidP="00DD370C">
      <w:pPr>
        <w:pStyle w:val="ab"/>
        <w:ind w:left="0"/>
        <w:rPr>
          <w:sz w:val="24"/>
          <w:szCs w:val="24"/>
        </w:rPr>
      </w:pPr>
      <w:bookmarkStart w:id="4" w:name="_Ref303383572"/>
      <w:r w:rsidRPr="00DD370C">
        <w:rPr>
          <w:sz w:val="24"/>
          <w:szCs w:val="24"/>
        </w:rPr>
        <w:t xml:space="preserve">13. </w:t>
      </w:r>
      <w:r w:rsidRPr="00DD370C">
        <w:rPr>
          <w:i/>
          <w:sz w:val="24"/>
          <w:szCs w:val="24"/>
        </w:rPr>
        <w:t>Демьянков В.З.</w:t>
      </w:r>
      <w:r w:rsidRPr="00DD370C">
        <w:rPr>
          <w:sz w:val="24"/>
          <w:szCs w:val="24"/>
        </w:rPr>
        <w:t xml:space="preserve"> Термин «концепт» как элемент терминологической культуры / В.З. Демьянков // Язык как материя смысла: Сб. статей в честь ак</w:t>
      </w:r>
      <w:r w:rsidRPr="00DD370C">
        <w:rPr>
          <w:sz w:val="24"/>
          <w:szCs w:val="24"/>
        </w:rPr>
        <w:t>а</w:t>
      </w:r>
      <w:r w:rsidRPr="00DD370C">
        <w:rPr>
          <w:sz w:val="24"/>
          <w:szCs w:val="24"/>
        </w:rPr>
        <w:t>демика Н.Ю. Шведовой / Отв. ред. М.В. Ляпон. – М.: Издат. центр «Азбуко</w:t>
      </w:r>
      <w:r w:rsidRPr="00DD370C">
        <w:rPr>
          <w:sz w:val="24"/>
          <w:szCs w:val="24"/>
        </w:rPr>
        <w:t>в</w:t>
      </w:r>
      <w:r w:rsidRPr="00DD370C">
        <w:rPr>
          <w:sz w:val="24"/>
          <w:szCs w:val="24"/>
        </w:rPr>
        <w:t>ник», 2007.</w:t>
      </w:r>
      <w:bookmarkEnd w:id="4"/>
      <w:r w:rsidRPr="00DD370C">
        <w:rPr>
          <w:sz w:val="24"/>
          <w:szCs w:val="24"/>
        </w:rPr>
        <w:t xml:space="preserve"> – С. 606–622.</w:t>
      </w:r>
    </w:p>
    <w:p w:rsidR="009B6F30" w:rsidRPr="00DD370C" w:rsidRDefault="009B6F30" w:rsidP="00DD370C">
      <w:pPr>
        <w:pStyle w:val="-14"/>
        <w:spacing w:line="240" w:lineRule="auto"/>
        <w:rPr>
          <w:i w:val="0"/>
          <w:sz w:val="24"/>
          <w:szCs w:val="24"/>
        </w:rPr>
      </w:pPr>
      <w:r w:rsidRPr="00DD370C">
        <w:rPr>
          <w:i w:val="0"/>
          <w:sz w:val="24"/>
          <w:szCs w:val="24"/>
        </w:rPr>
        <w:t xml:space="preserve">14. </w:t>
      </w:r>
      <w:r w:rsidRPr="00DD370C">
        <w:rPr>
          <w:sz w:val="24"/>
          <w:szCs w:val="24"/>
        </w:rPr>
        <w:t xml:space="preserve">Завгородня О.В. </w:t>
      </w:r>
      <w:r w:rsidRPr="00DD370C">
        <w:rPr>
          <w:i w:val="0"/>
          <w:sz w:val="24"/>
          <w:szCs w:val="24"/>
          <w:lang w:val="uk-UA"/>
        </w:rPr>
        <w:t xml:space="preserve">Особистість: екзистенційно-інтегративне трактування </w:t>
      </w:r>
      <w:r w:rsidRPr="00DD370C">
        <w:rPr>
          <w:i w:val="0"/>
          <w:sz w:val="24"/>
          <w:szCs w:val="24"/>
        </w:rPr>
        <w:t xml:space="preserve">/ О.В. Завгородня // </w:t>
      </w:r>
      <w:r w:rsidRPr="00DD370C">
        <w:rPr>
          <w:i w:val="0"/>
          <w:sz w:val="24"/>
          <w:szCs w:val="24"/>
          <w:lang w:val="uk-UA"/>
        </w:rPr>
        <w:t>Психологія і особистість</w:t>
      </w:r>
      <w:r w:rsidRPr="00DD370C">
        <w:rPr>
          <w:i w:val="0"/>
          <w:sz w:val="24"/>
          <w:szCs w:val="24"/>
        </w:rPr>
        <w:t xml:space="preserve">. </w:t>
      </w:r>
      <w:r w:rsidRPr="00DD370C">
        <w:rPr>
          <w:i w:val="0"/>
          <w:sz w:val="24"/>
          <w:szCs w:val="24"/>
        </w:rPr>
        <w:sym w:font="Symbol" w:char="F02D"/>
      </w:r>
      <w:r w:rsidRPr="00DD370C">
        <w:rPr>
          <w:i w:val="0"/>
          <w:sz w:val="24"/>
          <w:szCs w:val="24"/>
        </w:rPr>
        <w:t xml:space="preserve"> 2012. </w:t>
      </w:r>
      <w:r w:rsidRPr="00DD370C">
        <w:rPr>
          <w:i w:val="0"/>
          <w:sz w:val="24"/>
          <w:szCs w:val="24"/>
        </w:rPr>
        <w:sym w:font="Symbol" w:char="F02D"/>
      </w:r>
      <w:r w:rsidRPr="00DD370C">
        <w:rPr>
          <w:i w:val="0"/>
          <w:sz w:val="24"/>
          <w:szCs w:val="24"/>
        </w:rPr>
        <w:t xml:space="preserve"> № 1. </w:t>
      </w:r>
      <w:r w:rsidRPr="00DD370C">
        <w:rPr>
          <w:i w:val="0"/>
          <w:sz w:val="24"/>
          <w:szCs w:val="24"/>
        </w:rPr>
        <w:sym w:font="Symbol" w:char="F02D"/>
      </w:r>
      <w:r w:rsidRPr="00DD370C">
        <w:rPr>
          <w:i w:val="0"/>
          <w:sz w:val="24"/>
          <w:szCs w:val="24"/>
        </w:rPr>
        <w:t xml:space="preserve"> С. 39–53.</w:t>
      </w:r>
    </w:p>
    <w:p w:rsidR="009B6F30" w:rsidRPr="00DD370C" w:rsidRDefault="009B6F30" w:rsidP="00DD370C">
      <w:pPr>
        <w:pStyle w:val="ab"/>
        <w:ind w:left="0"/>
        <w:rPr>
          <w:sz w:val="24"/>
          <w:szCs w:val="24"/>
        </w:rPr>
      </w:pPr>
      <w:bookmarkStart w:id="5" w:name="_Ref303438363"/>
      <w:r w:rsidRPr="00DD370C">
        <w:rPr>
          <w:sz w:val="24"/>
          <w:szCs w:val="24"/>
        </w:rPr>
        <w:lastRenderedPageBreak/>
        <w:t xml:space="preserve">15. </w:t>
      </w:r>
      <w:r w:rsidRPr="00DD370C">
        <w:rPr>
          <w:i/>
          <w:sz w:val="24"/>
          <w:szCs w:val="24"/>
        </w:rPr>
        <w:t>Карасик В.И.</w:t>
      </w:r>
      <w:r w:rsidRPr="00DD370C">
        <w:rPr>
          <w:sz w:val="24"/>
          <w:szCs w:val="24"/>
        </w:rPr>
        <w:t xml:space="preserve"> Лингвокультурные концепты: Подходы к изучению / В.И. Карасик // Социолингвистика вчера и сегодня: Сб. науч. трудов: Изд. 2-е, доп. – М.: ИНИОН РАН, 2008.</w:t>
      </w:r>
      <w:bookmarkEnd w:id="5"/>
      <w:r w:rsidRPr="00DD370C">
        <w:rPr>
          <w:sz w:val="24"/>
          <w:szCs w:val="24"/>
        </w:rPr>
        <w:t xml:space="preserve"> – С. 127–155. </w:t>
      </w:r>
    </w:p>
    <w:p w:rsidR="009B6F30" w:rsidRPr="00DD370C" w:rsidRDefault="009B6F30" w:rsidP="00DD370C">
      <w:pPr>
        <w:pStyle w:val="ab"/>
        <w:ind w:left="0"/>
        <w:rPr>
          <w:sz w:val="24"/>
          <w:szCs w:val="24"/>
          <w:lang w:val="uk-UA"/>
        </w:rPr>
      </w:pPr>
      <w:bookmarkStart w:id="6" w:name="_Ref303371394"/>
      <w:r w:rsidRPr="00DD370C">
        <w:rPr>
          <w:sz w:val="24"/>
          <w:szCs w:val="24"/>
        </w:rPr>
        <w:t xml:space="preserve">16. </w:t>
      </w:r>
      <w:r w:rsidRPr="00DD370C">
        <w:rPr>
          <w:i/>
          <w:sz w:val="24"/>
          <w:szCs w:val="24"/>
        </w:rPr>
        <w:t xml:space="preserve">Книгин А.Н. </w:t>
      </w:r>
      <w:r w:rsidRPr="00DD370C">
        <w:rPr>
          <w:sz w:val="24"/>
          <w:szCs w:val="24"/>
        </w:rPr>
        <w:t>Учение о категориях: Уч. пособие для студентов философских ф</w:t>
      </w:r>
      <w:r w:rsidRPr="00DD370C">
        <w:rPr>
          <w:sz w:val="24"/>
          <w:szCs w:val="24"/>
        </w:rPr>
        <w:t>а</w:t>
      </w:r>
      <w:r w:rsidRPr="00DD370C">
        <w:rPr>
          <w:sz w:val="24"/>
          <w:szCs w:val="24"/>
        </w:rPr>
        <w:t>культетов / А.Н. Книгин. – Томск: Томский гос. ун-т, 2002.</w:t>
      </w:r>
      <w:bookmarkEnd w:id="6"/>
      <w:r w:rsidRPr="00DD370C">
        <w:rPr>
          <w:sz w:val="24"/>
          <w:szCs w:val="24"/>
        </w:rPr>
        <w:t xml:space="preserve"> – 193 с.</w:t>
      </w:r>
    </w:p>
    <w:p w:rsidR="009B6F30" w:rsidRPr="00DD370C" w:rsidRDefault="009B6F30" w:rsidP="00DD370C">
      <w:pPr>
        <w:pStyle w:val="ab"/>
        <w:ind w:left="0"/>
        <w:rPr>
          <w:sz w:val="24"/>
          <w:szCs w:val="24"/>
          <w:lang w:val="uk-UA"/>
        </w:rPr>
      </w:pPr>
      <w:r w:rsidRPr="00DD370C">
        <w:rPr>
          <w:sz w:val="24"/>
          <w:szCs w:val="24"/>
        </w:rPr>
        <w:t xml:space="preserve">17. </w:t>
      </w:r>
      <w:r w:rsidRPr="00DD370C">
        <w:rPr>
          <w:i/>
          <w:sz w:val="24"/>
          <w:szCs w:val="24"/>
        </w:rPr>
        <w:t>Колесов Д.</w:t>
      </w:r>
      <w:r w:rsidRPr="00DD370C">
        <w:rPr>
          <w:sz w:val="24"/>
          <w:szCs w:val="24"/>
        </w:rPr>
        <w:t xml:space="preserve"> Оценка объекта: черты, свойства, качества // Развитие личности. –  2006. – № 1. – С. 40–53.</w:t>
      </w:r>
    </w:p>
    <w:p w:rsidR="009B6F30" w:rsidRPr="00DD370C" w:rsidRDefault="009B6F30" w:rsidP="00DD370C">
      <w:pPr>
        <w:pStyle w:val="ab"/>
        <w:ind w:left="0"/>
        <w:rPr>
          <w:sz w:val="24"/>
          <w:szCs w:val="24"/>
        </w:rPr>
      </w:pPr>
      <w:bookmarkStart w:id="7" w:name="_Ref303291465"/>
      <w:r w:rsidRPr="00DD370C">
        <w:rPr>
          <w:sz w:val="24"/>
          <w:szCs w:val="24"/>
        </w:rPr>
        <w:t xml:space="preserve">18. </w:t>
      </w:r>
      <w:r w:rsidRPr="00DD370C">
        <w:rPr>
          <w:i/>
          <w:sz w:val="24"/>
          <w:szCs w:val="24"/>
        </w:rPr>
        <w:t>Кондаков Н.И.</w:t>
      </w:r>
      <w:r w:rsidRPr="00DD370C">
        <w:rPr>
          <w:sz w:val="24"/>
          <w:szCs w:val="24"/>
        </w:rPr>
        <w:t xml:space="preserve"> Логический словарь-справочник: 2-е изд., испр. и доп. / Н.И. Кондаков. – М.: Наука, 1975.</w:t>
      </w:r>
      <w:bookmarkEnd w:id="7"/>
      <w:r w:rsidRPr="00DD370C">
        <w:rPr>
          <w:sz w:val="24"/>
          <w:szCs w:val="24"/>
        </w:rPr>
        <w:t xml:space="preserve"> – 720 с.</w:t>
      </w:r>
    </w:p>
    <w:p w:rsidR="009B6F30" w:rsidRPr="00DD370C" w:rsidRDefault="009B6F30" w:rsidP="00DD370C">
      <w:pPr>
        <w:pStyle w:val="120"/>
        <w:ind w:left="0" w:firstLine="709"/>
        <w:rPr>
          <w:noProof w:val="0"/>
          <w:lang w:val="uk-UA"/>
        </w:rPr>
      </w:pPr>
      <w:r w:rsidRPr="00DD370C">
        <w:rPr>
          <w:rFonts w:eastAsia="NewtonC"/>
          <w:noProof w:val="0"/>
          <w:snapToGrid w:val="0"/>
          <w:lang w:val="uk-UA"/>
        </w:rPr>
        <w:t xml:space="preserve">19. </w:t>
      </w:r>
      <w:r w:rsidRPr="00DD370C">
        <w:rPr>
          <w:i/>
          <w:noProof w:val="0"/>
          <w:lang w:val="uk-UA"/>
        </w:rPr>
        <w:t>Костюк Г.С.</w:t>
      </w:r>
      <w:r w:rsidRPr="00DD370C">
        <w:rPr>
          <w:noProof w:val="0"/>
          <w:lang w:val="uk-UA"/>
        </w:rPr>
        <w:t xml:space="preserve"> Навчально-виховний процес і психічний розвиток особ</w:t>
      </w:r>
      <w:r w:rsidRPr="00DD370C">
        <w:rPr>
          <w:noProof w:val="0"/>
          <w:lang w:val="uk-UA"/>
        </w:rPr>
        <w:t>и</w:t>
      </w:r>
      <w:r w:rsidRPr="00DD370C">
        <w:rPr>
          <w:noProof w:val="0"/>
          <w:lang w:val="uk-UA"/>
        </w:rPr>
        <w:t xml:space="preserve">стості / Г. С. Костюк. – К.: Радянська школа, 1989. – 609 с.  </w:t>
      </w:r>
    </w:p>
    <w:p w:rsidR="009B6F30" w:rsidRPr="00DD370C" w:rsidRDefault="009B6F30" w:rsidP="00DD370C">
      <w:pPr>
        <w:pStyle w:val="-14"/>
        <w:spacing w:line="240" w:lineRule="auto"/>
        <w:rPr>
          <w:i w:val="0"/>
          <w:sz w:val="24"/>
          <w:szCs w:val="24"/>
        </w:rPr>
      </w:pPr>
      <w:r w:rsidRPr="00DD370C">
        <w:rPr>
          <w:i w:val="0"/>
          <w:sz w:val="24"/>
          <w:szCs w:val="24"/>
        </w:rPr>
        <w:t xml:space="preserve">20. </w:t>
      </w:r>
      <w:r w:rsidRPr="00DD370C">
        <w:rPr>
          <w:sz w:val="24"/>
          <w:szCs w:val="24"/>
        </w:rPr>
        <w:t xml:space="preserve">Леонтьев А.Н. </w:t>
      </w:r>
      <w:r w:rsidRPr="00DD370C">
        <w:rPr>
          <w:i w:val="0"/>
          <w:sz w:val="24"/>
          <w:szCs w:val="24"/>
        </w:rPr>
        <w:t>Избр. психологические произведения: В 2 т. / А.Н. Леонтьев. – М.: Педагогика, 1983. – Т. І. – 392 с.</w:t>
      </w:r>
    </w:p>
    <w:p w:rsidR="009B6F30" w:rsidRPr="00DD370C" w:rsidRDefault="009B6F30" w:rsidP="00DD370C">
      <w:pPr>
        <w:pStyle w:val="120"/>
        <w:ind w:left="0" w:firstLine="709"/>
        <w:rPr>
          <w:noProof w:val="0"/>
          <w:lang w:val="ru-RU"/>
        </w:rPr>
      </w:pPr>
      <w:r w:rsidRPr="00DD370C">
        <w:rPr>
          <w:rFonts w:eastAsia="NewtonC"/>
          <w:noProof w:val="0"/>
          <w:snapToGrid w:val="0"/>
          <w:lang w:val="uk-UA"/>
        </w:rPr>
        <w:t xml:space="preserve">21. </w:t>
      </w:r>
      <w:r w:rsidRPr="00DD370C">
        <w:rPr>
          <w:i/>
          <w:noProof w:val="0"/>
          <w:lang w:val="uk-UA"/>
        </w:rPr>
        <w:t>Леонтьев А.Н.</w:t>
      </w:r>
      <w:r w:rsidRPr="00DD370C">
        <w:rPr>
          <w:noProof w:val="0"/>
          <w:lang w:val="uk-UA"/>
        </w:rPr>
        <w:t xml:space="preserve"> Глава о </w:t>
      </w:r>
      <w:r w:rsidRPr="00DD370C">
        <w:rPr>
          <w:noProof w:val="0"/>
          <w:lang w:val="ru-RU"/>
        </w:rPr>
        <w:t>способностях (рецензия на рукопись Н.С. Лейтеса) / А.Н. Леонтьев // Вопр. психологии. – 2003. – № 2. – С. 7–13.</w:t>
      </w:r>
    </w:p>
    <w:p w:rsidR="009B6F30" w:rsidRPr="00DD370C" w:rsidRDefault="009B6F30" w:rsidP="00DD370C">
      <w:pPr>
        <w:rPr>
          <w:rFonts w:eastAsia="NewtonC"/>
          <w:snapToGrid w:val="0"/>
          <w:sz w:val="24"/>
          <w:lang w:val="ru-RU"/>
        </w:rPr>
      </w:pPr>
      <w:r w:rsidRPr="00DD370C">
        <w:rPr>
          <w:rFonts w:eastAsia="NewtonC"/>
          <w:snapToGrid w:val="0"/>
          <w:sz w:val="24"/>
          <w:lang w:val="ru-RU"/>
        </w:rPr>
        <w:t xml:space="preserve">22. </w:t>
      </w:r>
      <w:r w:rsidRPr="00DD370C">
        <w:rPr>
          <w:rFonts w:eastAsia="NewtonC"/>
          <w:i/>
          <w:snapToGrid w:val="0"/>
          <w:sz w:val="24"/>
          <w:lang w:val="ru-RU"/>
        </w:rPr>
        <w:t>Леонтьев Д.А.</w:t>
      </w:r>
      <w:r w:rsidRPr="00DD370C">
        <w:rPr>
          <w:rFonts w:eastAsia="NewtonC"/>
          <w:snapToGrid w:val="0"/>
          <w:sz w:val="24"/>
          <w:lang w:val="ru-RU"/>
        </w:rPr>
        <w:t xml:space="preserve"> Психология смысла: Природа, строение и динамика смысловой р</w:t>
      </w:r>
      <w:r w:rsidRPr="00DD370C">
        <w:rPr>
          <w:rFonts w:eastAsia="NewtonC"/>
          <w:snapToGrid w:val="0"/>
          <w:sz w:val="24"/>
          <w:lang w:val="ru-RU"/>
        </w:rPr>
        <w:t>е</w:t>
      </w:r>
      <w:r w:rsidRPr="00DD370C">
        <w:rPr>
          <w:rFonts w:eastAsia="NewtonC"/>
          <w:snapToGrid w:val="0"/>
          <w:sz w:val="24"/>
          <w:lang w:val="ru-RU"/>
        </w:rPr>
        <w:t>альности: 3-е изд., доп. / Д.А. Леонтьев. – М.: Смысл, 2007. – 511 с.</w:t>
      </w:r>
    </w:p>
    <w:p w:rsidR="009B6F30" w:rsidRPr="00DD370C" w:rsidRDefault="009B6F30" w:rsidP="00DD370C">
      <w:pPr>
        <w:rPr>
          <w:rFonts w:eastAsia="NewtonC"/>
          <w:snapToGrid w:val="0"/>
          <w:sz w:val="24"/>
          <w:lang w:val="ru-RU"/>
        </w:rPr>
      </w:pPr>
      <w:r w:rsidRPr="00DD370C">
        <w:rPr>
          <w:rFonts w:eastAsia="NewtonC"/>
          <w:snapToGrid w:val="0"/>
          <w:sz w:val="24"/>
          <w:lang w:val="ru-RU"/>
        </w:rPr>
        <w:t xml:space="preserve">23. </w:t>
      </w:r>
      <w:r w:rsidRPr="00DD370C">
        <w:rPr>
          <w:rFonts w:eastAsia="NewtonC"/>
          <w:i/>
          <w:snapToGrid w:val="0"/>
          <w:sz w:val="24"/>
          <w:lang w:val="ru-RU"/>
        </w:rPr>
        <w:t>Леонтьев Д.А.</w:t>
      </w:r>
      <w:r w:rsidRPr="00DD370C">
        <w:rPr>
          <w:rFonts w:eastAsia="NewtonC"/>
          <w:snapToGrid w:val="0"/>
          <w:sz w:val="24"/>
          <w:lang w:val="ru-RU"/>
        </w:rPr>
        <w:t xml:space="preserve"> Новые ориентиры понимания личности в психологии: от необход</w:t>
      </w:r>
      <w:r w:rsidRPr="00DD370C">
        <w:rPr>
          <w:rFonts w:eastAsia="NewtonC"/>
          <w:snapToGrid w:val="0"/>
          <w:sz w:val="24"/>
          <w:lang w:val="ru-RU"/>
        </w:rPr>
        <w:t>и</w:t>
      </w:r>
      <w:r w:rsidRPr="00DD370C">
        <w:rPr>
          <w:rFonts w:eastAsia="NewtonC"/>
          <w:snapToGrid w:val="0"/>
          <w:sz w:val="24"/>
          <w:lang w:val="ru-RU"/>
        </w:rPr>
        <w:t>мого к возможному / Д.А. Леонтьев  // Вопр. психологии. – 2011. – № 1. – С. 3–27.</w:t>
      </w:r>
    </w:p>
    <w:p w:rsidR="009B6F30" w:rsidRPr="00DD370C" w:rsidRDefault="009B6F30" w:rsidP="00DD370C">
      <w:pPr>
        <w:rPr>
          <w:sz w:val="24"/>
        </w:rPr>
      </w:pPr>
      <w:r w:rsidRPr="00DD370C">
        <w:rPr>
          <w:rFonts w:ascii="Times New Roman CYR" w:eastAsia="NewtonC" w:hAnsi="Times New Roman CYR"/>
          <w:snapToGrid w:val="0"/>
          <w:sz w:val="24"/>
          <w:lang w:val="ru-RU"/>
        </w:rPr>
        <w:t xml:space="preserve">24. </w:t>
      </w:r>
      <w:r w:rsidRPr="00DD370C">
        <w:rPr>
          <w:i/>
          <w:sz w:val="24"/>
          <w:lang w:val="ru-RU"/>
        </w:rPr>
        <w:t>Лэнгле А.</w:t>
      </w:r>
      <w:r w:rsidRPr="00DD370C">
        <w:rPr>
          <w:sz w:val="24"/>
          <w:lang w:val="ru-RU"/>
        </w:rPr>
        <w:t xml:space="preserve"> Person. Экзистенциально-аналитическая теория личности: Сб. статей: Пер. с нем. / А. Лэнгле. – 2-е изд. – М</w:t>
      </w:r>
      <w:r w:rsidRPr="00DD370C">
        <w:rPr>
          <w:sz w:val="24"/>
        </w:rPr>
        <w:t>.: Генезис, 2008. – 160 с.</w:t>
      </w:r>
    </w:p>
    <w:p w:rsidR="009B6F30" w:rsidRPr="00DD370C" w:rsidRDefault="009B6F30" w:rsidP="00DD370C">
      <w:pPr>
        <w:rPr>
          <w:rFonts w:ascii="Times New Roman CYR" w:eastAsia="NewtonC" w:hAnsi="Times New Roman CYR"/>
          <w:snapToGrid w:val="0"/>
          <w:sz w:val="24"/>
        </w:rPr>
      </w:pPr>
      <w:r w:rsidRPr="00DD370C">
        <w:rPr>
          <w:sz w:val="24"/>
        </w:rPr>
        <w:t xml:space="preserve">25. </w:t>
      </w:r>
      <w:r w:rsidRPr="00DD370C">
        <w:rPr>
          <w:i/>
          <w:sz w:val="24"/>
        </w:rPr>
        <w:t xml:space="preserve">Максименко С.Д. </w:t>
      </w:r>
      <w:r w:rsidRPr="00DD370C">
        <w:rPr>
          <w:sz w:val="24"/>
        </w:rPr>
        <w:t>Генеза здійснення особистості / С.Д. Максименко. – К.: Вид-во ТОВ «КММ», 2006. – 240 с.</w:t>
      </w:r>
    </w:p>
    <w:p w:rsidR="009B6F30" w:rsidRPr="00DD370C" w:rsidRDefault="009B6F30" w:rsidP="00DD370C">
      <w:pPr>
        <w:rPr>
          <w:rFonts w:ascii="Times New Roman CYR" w:eastAsia="NewtonC" w:hAnsi="Times New Roman CYR"/>
          <w:snapToGrid w:val="0"/>
          <w:sz w:val="24"/>
        </w:rPr>
      </w:pPr>
      <w:r w:rsidRPr="00DD370C">
        <w:rPr>
          <w:sz w:val="24"/>
        </w:rPr>
        <w:t xml:space="preserve">26. </w:t>
      </w:r>
      <w:r w:rsidRPr="00DD370C">
        <w:rPr>
          <w:rFonts w:ascii="Times New Roman CYR" w:eastAsia="NewtonC" w:hAnsi="Times New Roman CYR"/>
          <w:i/>
          <w:snapToGrid w:val="0"/>
          <w:sz w:val="24"/>
          <w:lang w:val="ru-RU"/>
        </w:rPr>
        <w:t xml:space="preserve">Мухина В.С. </w:t>
      </w:r>
      <w:r w:rsidRPr="00DD370C">
        <w:rPr>
          <w:rFonts w:ascii="Times New Roman CYR" w:eastAsia="NewtonC" w:hAnsi="Times New Roman CYR"/>
          <w:snapToGrid w:val="0"/>
          <w:sz w:val="24"/>
          <w:lang w:val="ru-RU"/>
        </w:rPr>
        <w:t>Личность: Мифы и реальность (Альтернативный взгляд. Системный подход. Инновационные аспекты) / В.С. Мухина. – Екатеринбург: ИнтелФлай, 2007. – 10</w:t>
      </w:r>
      <w:r w:rsidRPr="00DD370C">
        <w:rPr>
          <w:rFonts w:ascii="Times New Roman CYR" w:eastAsia="NewtonC" w:hAnsi="Times New Roman CYR"/>
          <w:snapToGrid w:val="0"/>
          <w:sz w:val="24"/>
        </w:rPr>
        <w:t>72 с.</w:t>
      </w:r>
    </w:p>
    <w:p w:rsidR="009B6F30" w:rsidRPr="00DD370C" w:rsidRDefault="009B6F30" w:rsidP="00DD370C">
      <w:pPr>
        <w:pStyle w:val="-14"/>
        <w:spacing w:line="240" w:lineRule="auto"/>
        <w:rPr>
          <w:i w:val="0"/>
          <w:sz w:val="24"/>
          <w:szCs w:val="24"/>
        </w:rPr>
      </w:pPr>
      <w:r w:rsidRPr="00DD370C">
        <w:rPr>
          <w:i w:val="0"/>
          <w:sz w:val="24"/>
          <w:szCs w:val="24"/>
        </w:rPr>
        <w:t>27</w:t>
      </w:r>
      <w:r w:rsidRPr="00DD370C">
        <w:rPr>
          <w:sz w:val="24"/>
          <w:szCs w:val="24"/>
        </w:rPr>
        <w:t xml:space="preserve">. Пастушеня А.Н. </w:t>
      </w:r>
      <w:r w:rsidRPr="00DD370C">
        <w:rPr>
          <w:i w:val="0"/>
          <w:sz w:val="24"/>
          <w:szCs w:val="24"/>
        </w:rPr>
        <w:t xml:space="preserve">Системно-функциональный подход к личности в психологии / А.Н. Пастушеня // Белорусский психологический журнал. – 2004. – № 1. – С. 44–51. </w:t>
      </w:r>
    </w:p>
    <w:p w:rsidR="009B6F30" w:rsidRPr="00DD370C" w:rsidRDefault="009B6F30" w:rsidP="00DD370C">
      <w:pPr>
        <w:pStyle w:val="-14"/>
        <w:spacing w:line="240" w:lineRule="auto"/>
        <w:rPr>
          <w:i w:val="0"/>
          <w:sz w:val="24"/>
          <w:szCs w:val="24"/>
        </w:rPr>
      </w:pPr>
      <w:r w:rsidRPr="00DD370C">
        <w:rPr>
          <w:i w:val="0"/>
          <w:sz w:val="24"/>
          <w:szCs w:val="24"/>
        </w:rPr>
        <w:t>28</w:t>
      </w:r>
      <w:r w:rsidRPr="00DD370C">
        <w:rPr>
          <w:sz w:val="24"/>
          <w:szCs w:val="24"/>
        </w:rPr>
        <w:t xml:space="preserve">. Рубинштейн М.М. </w:t>
      </w:r>
      <w:r w:rsidRPr="00DD370C">
        <w:rPr>
          <w:i w:val="0"/>
          <w:sz w:val="24"/>
          <w:szCs w:val="24"/>
        </w:rPr>
        <w:t>Социализм и индивидуализм. (Идея личности как основа мировоззрения) / М.М. Рубинштейн. – М., 1909. – 124 с.</w:t>
      </w:r>
    </w:p>
    <w:p w:rsidR="009B6F30" w:rsidRPr="00DD370C" w:rsidRDefault="009B6F30" w:rsidP="00DD370C">
      <w:pPr>
        <w:pStyle w:val="-14-"/>
        <w:spacing w:line="240" w:lineRule="auto"/>
        <w:rPr>
          <w:sz w:val="24"/>
          <w:lang w:val="ru-RU"/>
        </w:rPr>
      </w:pPr>
      <w:r w:rsidRPr="00DD370C">
        <w:rPr>
          <w:sz w:val="24"/>
        </w:rPr>
        <w:t xml:space="preserve">29. </w:t>
      </w:r>
      <w:r w:rsidRPr="00DD370C">
        <w:rPr>
          <w:i/>
          <w:sz w:val="24"/>
          <w:lang w:val="ru-RU"/>
        </w:rPr>
        <w:t>Шумский В.Б.</w:t>
      </w:r>
      <w:r w:rsidRPr="00DD370C">
        <w:rPr>
          <w:sz w:val="24"/>
          <w:lang w:val="ru-RU"/>
        </w:rPr>
        <w:t xml:space="preserve"> Экзистенциальная психология и психотерапия: теория, методол</w:t>
      </w:r>
      <w:r w:rsidRPr="00DD370C">
        <w:rPr>
          <w:sz w:val="24"/>
          <w:lang w:val="ru-RU"/>
        </w:rPr>
        <w:t>о</w:t>
      </w:r>
      <w:r w:rsidRPr="00DD370C">
        <w:rPr>
          <w:sz w:val="24"/>
          <w:lang w:val="ru-RU"/>
        </w:rPr>
        <w:t>гия, практика / В.Б. Шумский. – М.: Издат. дом ГУ-ВШЭ, 2010. –184 с.</w:t>
      </w:r>
    </w:p>
    <w:p w:rsidR="009B6F30" w:rsidRPr="00DD370C" w:rsidRDefault="009B6F30" w:rsidP="00DD370C">
      <w:pPr>
        <w:rPr>
          <w:rFonts w:eastAsia="NewtonC"/>
          <w:snapToGrid w:val="0"/>
          <w:sz w:val="24"/>
          <w:lang w:val="ru-RU"/>
        </w:rPr>
      </w:pPr>
      <w:r w:rsidRPr="00DD370C">
        <w:rPr>
          <w:rFonts w:eastAsia="NewtonC"/>
          <w:snapToGrid w:val="0"/>
          <w:sz w:val="24"/>
          <w:lang w:val="ru-RU"/>
        </w:rPr>
        <w:t xml:space="preserve">30. </w:t>
      </w:r>
      <w:r w:rsidRPr="00DD370C">
        <w:rPr>
          <w:rFonts w:eastAsia="NewtonC"/>
          <w:i/>
          <w:snapToGrid w:val="0"/>
          <w:sz w:val="24"/>
          <w:lang w:val="ru-RU"/>
        </w:rPr>
        <w:t xml:space="preserve">Ярошевский М.Г. </w:t>
      </w:r>
      <w:r w:rsidRPr="00DD370C">
        <w:rPr>
          <w:rFonts w:eastAsia="NewtonC"/>
          <w:snapToGrid w:val="0"/>
          <w:sz w:val="24"/>
          <w:lang w:val="ru-RU"/>
        </w:rPr>
        <w:t>Психология в ХХ столетии: Теоретические проблемы развития психологической науки: Изд. 2-е, доп. / М.Г. Ярошевский. – М.: Политиздат, 1974. – 447 с.</w:t>
      </w:r>
    </w:p>
    <w:p w:rsidR="009B6F30" w:rsidRPr="00DD370C" w:rsidRDefault="009B6F30" w:rsidP="00DD370C">
      <w:pPr>
        <w:pStyle w:val="a9"/>
        <w:rPr>
          <w:lang w:val="uk-UA"/>
        </w:rPr>
      </w:pPr>
    </w:p>
    <w:p w:rsidR="009B6F30" w:rsidRPr="00DD370C" w:rsidRDefault="009B6F30" w:rsidP="00DD370C">
      <w:pPr>
        <w:ind w:firstLine="0"/>
        <w:jc w:val="center"/>
        <w:rPr>
          <w:b/>
          <w:sz w:val="24"/>
          <w:lang w:val="ru-RU"/>
        </w:rPr>
      </w:pPr>
      <w:r w:rsidRPr="00DD370C">
        <w:rPr>
          <w:b/>
          <w:i/>
          <w:sz w:val="24"/>
          <w:lang w:val="ru-RU"/>
        </w:rPr>
        <w:t>Балл</w:t>
      </w:r>
      <w:r w:rsidRPr="00DD370C">
        <w:rPr>
          <w:b/>
          <w:sz w:val="24"/>
          <w:lang w:val="ru-RU"/>
        </w:rPr>
        <w:t xml:space="preserve"> </w:t>
      </w:r>
      <w:r w:rsidRPr="00DD370C">
        <w:rPr>
          <w:b/>
          <w:i/>
          <w:sz w:val="24"/>
          <w:lang w:val="ru-RU"/>
        </w:rPr>
        <w:t>Г.А.</w:t>
      </w:r>
      <w:r w:rsidRPr="00DD370C">
        <w:rPr>
          <w:b/>
          <w:sz w:val="24"/>
          <w:lang w:val="ru-RU"/>
        </w:rPr>
        <w:t xml:space="preserve"> </w:t>
      </w:r>
    </w:p>
    <w:p w:rsidR="009B6F30" w:rsidRPr="00DD370C" w:rsidRDefault="009B6F30" w:rsidP="00DD370C">
      <w:pPr>
        <w:ind w:firstLine="0"/>
        <w:jc w:val="center"/>
        <w:rPr>
          <w:b/>
          <w:sz w:val="24"/>
          <w:lang w:val="ru-RU"/>
        </w:rPr>
      </w:pPr>
      <w:r w:rsidRPr="00DD370C">
        <w:rPr>
          <w:b/>
          <w:sz w:val="24"/>
          <w:lang w:val="ru-RU"/>
        </w:rPr>
        <w:t>ВЗАИМОДЕЙСТВИЕ ГУМАНИТАРНОЙ И ЕСТЕСТВЕНН</w:t>
      </w:r>
      <w:r w:rsidRPr="00DD370C">
        <w:rPr>
          <w:b/>
          <w:sz w:val="24"/>
          <w:lang w:val="ru-RU"/>
        </w:rPr>
        <w:t>О</w:t>
      </w:r>
      <w:r w:rsidRPr="00DD370C">
        <w:rPr>
          <w:b/>
          <w:sz w:val="24"/>
          <w:lang w:val="ru-RU"/>
        </w:rPr>
        <w:t xml:space="preserve">НАУЧНОЙ ТРАДИЦИЙ В РАЗРАБОТКЕ КАТЕГОРИИ ЛИЧНОСТИ В </w:t>
      </w:r>
    </w:p>
    <w:p w:rsidR="009B6F30" w:rsidRPr="00DD370C" w:rsidRDefault="009B6F30" w:rsidP="00DD370C">
      <w:pPr>
        <w:ind w:firstLine="0"/>
        <w:jc w:val="center"/>
        <w:rPr>
          <w:b/>
          <w:sz w:val="24"/>
          <w:lang w:val="ru-RU"/>
        </w:rPr>
      </w:pPr>
      <w:r w:rsidRPr="00DD370C">
        <w:rPr>
          <w:b/>
          <w:sz w:val="24"/>
          <w:lang w:val="ru-RU"/>
        </w:rPr>
        <w:t>ПСИХОЛ</w:t>
      </w:r>
      <w:r w:rsidRPr="00DD370C">
        <w:rPr>
          <w:b/>
          <w:sz w:val="24"/>
          <w:lang w:val="ru-RU"/>
        </w:rPr>
        <w:t>О</w:t>
      </w:r>
      <w:r w:rsidRPr="00DD370C">
        <w:rPr>
          <w:b/>
          <w:sz w:val="24"/>
          <w:lang w:val="ru-RU"/>
        </w:rPr>
        <w:t>ГИИ</w:t>
      </w:r>
    </w:p>
    <w:p w:rsidR="009B6F30" w:rsidRPr="00DD370C" w:rsidRDefault="009B6F30" w:rsidP="00DD370C">
      <w:pPr>
        <w:rPr>
          <w:i/>
          <w:sz w:val="24"/>
          <w:lang w:val="ru-RU"/>
        </w:rPr>
      </w:pPr>
      <w:r w:rsidRPr="00DD370C">
        <w:rPr>
          <w:i/>
          <w:sz w:val="24"/>
          <w:lang w:val="ru-RU"/>
        </w:rPr>
        <w:t>В соответствии с принципами рациогуманизма, подчёркивается значение опосре</w:t>
      </w:r>
      <w:r w:rsidRPr="00DD370C">
        <w:rPr>
          <w:i/>
          <w:sz w:val="24"/>
          <w:lang w:val="ru-RU"/>
        </w:rPr>
        <w:t>д</w:t>
      </w:r>
      <w:r w:rsidRPr="00DD370C">
        <w:rPr>
          <w:i/>
          <w:sz w:val="24"/>
          <w:lang w:val="ru-RU"/>
        </w:rPr>
        <w:t>ствующих звеньев (медиаторов) во взаимодействии гуманитарной и естественнонаучной тр</w:t>
      </w:r>
      <w:r w:rsidRPr="00DD370C">
        <w:rPr>
          <w:i/>
          <w:sz w:val="24"/>
          <w:lang w:val="ru-RU"/>
        </w:rPr>
        <w:t>а</w:t>
      </w:r>
      <w:r w:rsidRPr="00DD370C">
        <w:rPr>
          <w:i/>
          <w:sz w:val="24"/>
          <w:lang w:val="ru-RU"/>
        </w:rPr>
        <w:t>диций в психологии, в частности в разработке категории личности. Раскрывается роль системного подхода как такого медиатора. Описывается специфический медиатор – дву</w:t>
      </w:r>
      <w:r w:rsidRPr="00DD370C">
        <w:rPr>
          <w:i/>
          <w:sz w:val="24"/>
          <w:lang w:val="ru-RU"/>
        </w:rPr>
        <w:t>х</w:t>
      </w:r>
      <w:r w:rsidRPr="00DD370C">
        <w:rPr>
          <w:i/>
          <w:sz w:val="24"/>
          <w:lang w:val="ru-RU"/>
        </w:rPr>
        <w:t>уровневая модель катег</w:t>
      </w:r>
      <w:r w:rsidRPr="00DD370C">
        <w:rPr>
          <w:i/>
          <w:sz w:val="24"/>
          <w:lang w:val="ru-RU"/>
        </w:rPr>
        <w:t>о</w:t>
      </w:r>
      <w:r w:rsidRPr="00DD370C">
        <w:rPr>
          <w:i/>
          <w:sz w:val="24"/>
          <w:lang w:val="ru-RU"/>
        </w:rPr>
        <w:t>риально-понятийного аппарата человековедения. Характеризуется концепция личности как индивидуального модуса культуры и как интегративного качес</w:t>
      </w:r>
      <w:r w:rsidRPr="00DD370C">
        <w:rPr>
          <w:i/>
          <w:sz w:val="24"/>
          <w:lang w:val="ru-RU"/>
        </w:rPr>
        <w:t>т</w:t>
      </w:r>
      <w:r w:rsidRPr="00DD370C">
        <w:rPr>
          <w:i/>
          <w:sz w:val="24"/>
          <w:lang w:val="ru-RU"/>
        </w:rPr>
        <w:t xml:space="preserve">ва лица. </w:t>
      </w:r>
    </w:p>
    <w:p w:rsidR="009B6F30" w:rsidRPr="00DD370C" w:rsidRDefault="009B6F30" w:rsidP="00DD370C">
      <w:pPr>
        <w:pStyle w:val="a9"/>
        <w:rPr>
          <w:i/>
        </w:rPr>
      </w:pPr>
      <w:r w:rsidRPr="00DD370C">
        <w:rPr>
          <w:b/>
          <w:i/>
        </w:rPr>
        <w:t>Ключевые слова:</w:t>
      </w:r>
      <w:r w:rsidRPr="00DD370C">
        <w:rPr>
          <w:i/>
        </w:rPr>
        <w:t xml:space="preserve"> рациогуманизм, гуманитарная традиция, естественнонаучная традиция, медиатор, системный подход, личность, лицо, культура.</w:t>
      </w:r>
    </w:p>
    <w:p w:rsidR="009B6F30" w:rsidRPr="00DD370C" w:rsidRDefault="009B6F30" w:rsidP="00DD370C">
      <w:pPr>
        <w:pStyle w:val="a9"/>
      </w:pPr>
    </w:p>
    <w:p w:rsidR="009B6F30" w:rsidRPr="00520F5B" w:rsidRDefault="009B6F30" w:rsidP="00DD370C">
      <w:pPr>
        <w:pStyle w:val="a9"/>
        <w:ind w:firstLine="0"/>
        <w:jc w:val="center"/>
        <w:rPr>
          <w:b/>
          <w:lang w:val="en-US"/>
        </w:rPr>
      </w:pPr>
      <w:r w:rsidRPr="00520F5B">
        <w:rPr>
          <w:b/>
          <w:i/>
          <w:lang w:val="en-US"/>
        </w:rPr>
        <w:t>Ball</w:t>
      </w:r>
      <w:r w:rsidRPr="00520F5B">
        <w:rPr>
          <w:b/>
          <w:lang w:val="en-US"/>
        </w:rPr>
        <w:t xml:space="preserve"> </w:t>
      </w:r>
      <w:r w:rsidRPr="00520F5B">
        <w:rPr>
          <w:b/>
          <w:i/>
          <w:lang w:val="en-US"/>
        </w:rPr>
        <w:t>G.</w:t>
      </w:r>
      <w:r w:rsidRPr="00520F5B">
        <w:rPr>
          <w:b/>
          <w:lang w:val="en-US"/>
        </w:rPr>
        <w:t xml:space="preserve"> </w:t>
      </w:r>
    </w:p>
    <w:p w:rsidR="009B6F30" w:rsidRPr="00520F5B" w:rsidRDefault="009B6F30" w:rsidP="00DD370C">
      <w:pPr>
        <w:pStyle w:val="a9"/>
        <w:ind w:firstLine="0"/>
        <w:jc w:val="center"/>
        <w:rPr>
          <w:b/>
          <w:lang w:val="en-US"/>
        </w:rPr>
      </w:pPr>
      <w:r w:rsidRPr="00DD370C">
        <w:rPr>
          <w:b/>
          <w:lang w:val="en-US"/>
        </w:rPr>
        <w:lastRenderedPageBreak/>
        <w:t>INTERACTION OF HUMANITARIAN AND SCIENTISTIC TRADITIONS</w:t>
      </w:r>
      <w:r w:rsidRPr="00520F5B">
        <w:rPr>
          <w:b/>
          <w:lang w:val="en-US"/>
        </w:rPr>
        <w:t xml:space="preserve"> </w:t>
      </w:r>
      <w:r w:rsidRPr="00DD370C">
        <w:rPr>
          <w:b/>
          <w:lang w:val="en-US"/>
        </w:rPr>
        <w:t>IN THE ELABORATION OF THE CATEGORY OF PERSONALITY IN PSYCHOLOGY</w:t>
      </w:r>
      <w:r w:rsidRPr="00520F5B">
        <w:rPr>
          <w:b/>
          <w:lang w:val="en-US"/>
        </w:rPr>
        <w:t xml:space="preserve"> </w:t>
      </w:r>
    </w:p>
    <w:p w:rsidR="009B6F30" w:rsidRPr="00DD370C" w:rsidRDefault="009B6F30" w:rsidP="00DD370C">
      <w:pPr>
        <w:pStyle w:val="a9"/>
        <w:rPr>
          <w:b/>
          <w:i/>
          <w:lang w:val="en-US"/>
        </w:rPr>
      </w:pPr>
      <w:r w:rsidRPr="00DD370C">
        <w:rPr>
          <w:i/>
          <w:lang w:val="en-US"/>
        </w:rPr>
        <w:t>According to the principles of ratio-humanism, the author stresses the role of mediating means in the interaction of humanitarian and scientistic traditions</w:t>
      </w:r>
      <w:r w:rsidRPr="00DD370C">
        <w:rPr>
          <w:b/>
          <w:i/>
          <w:lang w:val="en-US"/>
        </w:rPr>
        <w:t xml:space="preserve"> </w:t>
      </w:r>
      <w:r w:rsidRPr="00DD370C">
        <w:rPr>
          <w:i/>
          <w:lang w:val="en-US"/>
        </w:rPr>
        <w:t xml:space="preserve">in psychology, particularly in the elaboration of the category of personality. The role of system approach as of such a mediator is shown. A specific mediator is described, namely the two-levels model of the category-notional apparatus of human sciences. The conception of personality as of an individual mode of culture and of an integrative person’s quality is characterized. </w:t>
      </w:r>
      <w:r w:rsidRPr="00520F5B">
        <w:rPr>
          <w:b/>
          <w:i/>
          <w:lang w:val="en-US"/>
        </w:rPr>
        <w:t xml:space="preserve">   </w:t>
      </w:r>
    </w:p>
    <w:p w:rsidR="009B6F30" w:rsidRPr="00DD370C" w:rsidRDefault="009B6F30" w:rsidP="00DD370C">
      <w:pPr>
        <w:pStyle w:val="a9"/>
        <w:rPr>
          <w:i/>
          <w:lang w:val="en-US"/>
        </w:rPr>
      </w:pPr>
      <w:r w:rsidRPr="00DD370C">
        <w:rPr>
          <w:b/>
          <w:i/>
          <w:lang w:val="en-US"/>
        </w:rPr>
        <w:t>Key words:</w:t>
      </w:r>
      <w:r w:rsidRPr="00DD370C">
        <w:rPr>
          <w:i/>
          <w:lang w:val="en-US"/>
        </w:rPr>
        <w:t xml:space="preserve"> ratio-humanism, humanitarian tradition, scientistic tradition, mediator, system approach, personality, person, culture.</w:t>
      </w:r>
    </w:p>
    <w:p w:rsidR="009B6F30" w:rsidRPr="00DD370C" w:rsidRDefault="009B6F30" w:rsidP="00DD370C">
      <w:pPr>
        <w:rPr>
          <w:sz w:val="24"/>
        </w:rPr>
      </w:pPr>
      <w:r w:rsidRPr="00DD370C">
        <w:rPr>
          <w:sz w:val="24"/>
        </w:rPr>
        <w:t xml:space="preserve"> </w:t>
      </w:r>
    </w:p>
    <w:p w:rsidR="00C1216B" w:rsidRPr="00DD370C" w:rsidRDefault="00C1216B" w:rsidP="00DD370C">
      <w:pPr>
        <w:rPr>
          <w:sz w:val="24"/>
        </w:rPr>
      </w:pPr>
      <w:r w:rsidRPr="00DD370C">
        <w:rPr>
          <w:sz w:val="24"/>
        </w:rPr>
        <w:t xml:space="preserve"> </w:t>
      </w:r>
    </w:p>
    <w:sectPr w:rsidR="00C1216B" w:rsidRPr="00DD370C" w:rsidSect="005F220F">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59D" w:rsidRDefault="0081759D" w:rsidP="009A2BC6">
      <w:r>
        <w:separator/>
      </w:r>
    </w:p>
    <w:p w:rsidR="0081759D" w:rsidRDefault="0081759D"/>
    <w:p w:rsidR="0081759D" w:rsidRDefault="0081759D"/>
  </w:endnote>
  <w:endnote w:type="continuationSeparator" w:id="0">
    <w:p w:rsidR="0081759D" w:rsidRDefault="0081759D" w:rsidP="009A2BC6">
      <w:r>
        <w:continuationSeparator/>
      </w:r>
    </w:p>
    <w:p w:rsidR="0081759D" w:rsidRDefault="0081759D"/>
    <w:p w:rsidR="0081759D" w:rsidRDefault="00817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NewtonC">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953" w:rsidRDefault="003B3953">
    <w:pPr>
      <w:pStyle w:val="af6"/>
      <w:jc w:val="right"/>
    </w:pPr>
    <w:r>
      <w:fldChar w:fldCharType="begin"/>
    </w:r>
    <w:r>
      <w:instrText xml:space="preserve"> PAGE   \* MERGEFORMAT </w:instrText>
    </w:r>
    <w:r>
      <w:fldChar w:fldCharType="separate"/>
    </w:r>
    <w:r w:rsidR="00EB51D1">
      <w:rPr>
        <w:noProof/>
      </w:rPr>
      <w:t>9</w:t>
    </w:r>
    <w:r>
      <w:fldChar w:fldCharType="end"/>
    </w:r>
  </w:p>
  <w:p w:rsidR="003B3953" w:rsidRDefault="003B3953">
    <w:pPr>
      <w:pStyle w:val="af6"/>
    </w:pPr>
  </w:p>
  <w:p w:rsidR="004850A8" w:rsidRDefault="004850A8"/>
  <w:p w:rsidR="004850A8" w:rsidRDefault="004850A8" w:rsidP="00DD37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59D" w:rsidRDefault="0081759D" w:rsidP="009A2BC6">
      <w:r>
        <w:separator/>
      </w:r>
    </w:p>
    <w:p w:rsidR="0081759D" w:rsidRDefault="0081759D"/>
    <w:p w:rsidR="0081759D" w:rsidRDefault="0081759D"/>
  </w:footnote>
  <w:footnote w:type="continuationSeparator" w:id="0">
    <w:p w:rsidR="0081759D" w:rsidRDefault="0081759D" w:rsidP="009A2BC6">
      <w:r>
        <w:continuationSeparator/>
      </w:r>
    </w:p>
    <w:p w:rsidR="0081759D" w:rsidRDefault="0081759D"/>
    <w:p w:rsidR="0081759D" w:rsidRDefault="0081759D"/>
  </w:footnote>
  <w:footnote w:id="1">
    <w:p w:rsidR="009B6F30" w:rsidRPr="00E9439B" w:rsidRDefault="009B6F30" w:rsidP="009B6F30">
      <w:pPr>
        <w:pStyle w:val="a6"/>
        <w:rPr>
          <w:lang w:val="uk-UA"/>
        </w:rPr>
      </w:pPr>
      <w:r>
        <w:rPr>
          <w:rStyle w:val="a8"/>
        </w:rPr>
        <w:footnoteRef/>
      </w:r>
      <w:r>
        <w:t xml:space="preserve"> </w:t>
      </w:r>
      <w:r>
        <w:rPr>
          <w:lang w:val="uk-UA"/>
        </w:rPr>
        <w:t>Таку конкретизацію було при цьому вдосконалено через використання поняття «</w:t>
      </w:r>
      <w:r w:rsidRPr="00E9439B">
        <w:rPr>
          <w:i/>
          <w:lang w:val="uk-UA"/>
        </w:rPr>
        <w:t>модель</w:t>
      </w:r>
      <w:r>
        <w:rPr>
          <w:lang w:val="uk-UA"/>
        </w:rPr>
        <w:t>», у його уз</w:t>
      </w:r>
      <w:r>
        <w:rPr>
          <w:lang w:val="uk-UA"/>
        </w:rPr>
        <w:t>а</w:t>
      </w:r>
      <w:r>
        <w:rPr>
          <w:lang w:val="uk-UA"/>
        </w:rPr>
        <w:t xml:space="preserve">гальненому розумінні [11; 3]. </w:t>
      </w:r>
    </w:p>
  </w:footnote>
  <w:footnote w:id="2">
    <w:p w:rsidR="009B6F30" w:rsidRDefault="009B6F30" w:rsidP="009B6F30">
      <w:pPr>
        <w:pStyle w:val="a6"/>
      </w:pPr>
      <w:r>
        <w:rPr>
          <w:rStyle w:val="a8"/>
        </w:rPr>
        <w:footnoteRef/>
      </w:r>
      <w:r w:rsidRPr="00520F5B">
        <w:rPr>
          <w:lang w:val="uk-UA"/>
        </w:rPr>
        <w:t xml:space="preserve"> </w:t>
      </w:r>
      <w:r w:rsidRPr="00667CCA">
        <w:rPr>
          <w:lang w:val="uk-UA"/>
        </w:rPr>
        <w:t>Існує також традиція, що йде від християнської антропології та продовжена екзистенційною психол</w:t>
      </w:r>
      <w:r w:rsidRPr="00667CCA">
        <w:rPr>
          <w:lang w:val="uk-UA"/>
        </w:rPr>
        <w:t>о</w:t>
      </w:r>
      <w:r w:rsidRPr="00667CCA">
        <w:rPr>
          <w:lang w:val="uk-UA"/>
        </w:rPr>
        <w:t>гією, використання німецького терміна «</w:t>
      </w:r>
      <w:r w:rsidRPr="007620FF">
        <w:rPr>
          <w:i/>
          <w:lang w:val="de-DE"/>
        </w:rPr>
        <w:t>Person</w:t>
      </w:r>
      <w:r w:rsidRPr="00667CCA">
        <w:rPr>
          <w:lang w:val="uk-UA"/>
        </w:rPr>
        <w:t>» (а іноді й російського «</w:t>
      </w:r>
      <w:r w:rsidRPr="00667CCA">
        <w:rPr>
          <w:i/>
          <w:lang w:val="uk-UA"/>
        </w:rPr>
        <w:t>лицо</w:t>
      </w:r>
      <w:r w:rsidRPr="00667CCA">
        <w:rPr>
          <w:lang w:val="uk-UA"/>
        </w:rPr>
        <w:t>») для позначення духовної сутн</w:t>
      </w:r>
      <w:r w:rsidRPr="00667CCA">
        <w:rPr>
          <w:lang w:val="uk-UA"/>
        </w:rPr>
        <w:t>о</w:t>
      </w:r>
      <w:r w:rsidRPr="00667CCA">
        <w:rPr>
          <w:lang w:val="uk-UA"/>
        </w:rPr>
        <w:t xml:space="preserve">сті людини – див. </w:t>
      </w:r>
      <w:r>
        <w:t>[24; 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8DABF94"/>
    <w:lvl w:ilvl="0">
      <w:start w:val="1"/>
      <w:numFmt w:val="decimal"/>
      <w:pStyle w:val="a"/>
      <w:lvlText w:val="%1."/>
      <w:lvlJc w:val="left"/>
      <w:pPr>
        <w:tabs>
          <w:tab w:val="num" w:pos="360"/>
        </w:tabs>
        <w:ind w:left="360" w:hanging="360"/>
      </w:pPr>
    </w:lvl>
  </w:abstractNum>
  <w:abstractNum w:abstractNumId="1">
    <w:nsid w:val="000564B7"/>
    <w:multiLevelType w:val="hybridMultilevel"/>
    <w:tmpl w:val="511CF472"/>
    <w:lvl w:ilvl="0" w:tplc="85CA376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1610E6D"/>
    <w:multiLevelType w:val="multilevel"/>
    <w:tmpl w:val="0DCCB6FC"/>
    <w:lvl w:ilvl="0">
      <w:start w:val="1"/>
      <w:numFmt w:val="decimal"/>
      <w:pStyle w:val="-1"/>
      <w:suff w:val="space"/>
      <w:lvlText w:val="%1."/>
      <w:lvlJc w:val="left"/>
      <w:pPr>
        <w:ind w:left="567" w:hanging="567"/>
      </w:pPr>
      <w:rPr>
        <w:rFonts w:hint="default"/>
      </w:rPr>
    </w:lvl>
    <w:lvl w:ilvl="1">
      <w:start w:val="1"/>
      <w:numFmt w:val="decimal"/>
      <w:pStyle w:val="-2"/>
      <w:suff w:val="space"/>
      <w:lvlText w:val="%1.%2."/>
      <w:lvlJc w:val="left"/>
      <w:pPr>
        <w:ind w:left="851" w:hanging="567"/>
      </w:pPr>
      <w:rPr>
        <w:rFonts w:hint="default"/>
      </w:rPr>
    </w:lvl>
    <w:lvl w:ilvl="2">
      <w:start w:val="1"/>
      <w:numFmt w:val="decimal"/>
      <w:pStyle w:val="-3"/>
      <w:suff w:val="space"/>
      <w:lvlText w:val="%1.%2.%3."/>
      <w:lvlJc w:val="left"/>
      <w:pPr>
        <w:ind w:left="1135" w:hanging="567"/>
      </w:pPr>
      <w:rPr>
        <w:rFonts w:hint="default"/>
      </w:rPr>
    </w:lvl>
    <w:lvl w:ilvl="3">
      <w:start w:val="1"/>
      <w:numFmt w:val="decimal"/>
      <w:pStyle w:val="-4"/>
      <w:suff w:val="space"/>
      <w:lvlText w:val="%1.%2.%3.%4."/>
      <w:lvlJc w:val="left"/>
      <w:pPr>
        <w:ind w:left="1419" w:hanging="567"/>
      </w:pPr>
      <w:rPr>
        <w:rFonts w:hint="default"/>
      </w:rPr>
    </w:lvl>
    <w:lvl w:ilvl="4">
      <w:start w:val="1"/>
      <w:numFmt w:val="decimal"/>
      <w:pStyle w:val="-5"/>
      <w:suff w:val="space"/>
      <w:lvlText w:val="%1.%2.%3.%4.%5"/>
      <w:lvlJc w:val="left"/>
      <w:pPr>
        <w:ind w:left="1703" w:hanging="567"/>
      </w:pPr>
      <w:rPr>
        <w:rFonts w:hint="default"/>
      </w:rPr>
    </w:lvl>
    <w:lvl w:ilvl="5">
      <w:start w:val="1"/>
      <w:numFmt w:val="decimal"/>
      <w:suff w:val="space"/>
      <w:lvlText w:val="%1.%2.%3.%4.%5.%6"/>
      <w:lvlJc w:val="left"/>
      <w:pPr>
        <w:ind w:left="1987" w:hanging="567"/>
      </w:pPr>
      <w:rPr>
        <w:rFonts w:hint="default"/>
      </w:rPr>
    </w:lvl>
    <w:lvl w:ilvl="6">
      <w:start w:val="1"/>
      <w:numFmt w:val="decimal"/>
      <w:lvlText w:val="%1.%2.%3.%4.%5.%6.%7"/>
      <w:lvlJc w:val="left"/>
      <w:pPr>
        <w:tabs>
          <w:tab w:val="num" w:pos="3564"/>
        </w:tabs>
        <w:ind w:left="2271" w:hanging="567"/>
      </w:pPr>
      <w:rPr>
        <w:rFonts w:hint="default"/>
      </w:rPr>
    </w:lvl>
    <w:lvl w:ilvl="7">
      <w:start w:val="1"/>
      <w:numFmt w:val="decimal"/>
      <w:lvlText w:val="%1.%2.%3.%4.%5.%6.%7.%8"/>
      <w:lvlJc w:val="left"/>
      <w:pPr>
        <w:tabs>
          <w:tab w:val="num" w:pos="3708"/>
        </w:tabs>
        <w:ind w:left="2555" w:hanging="567"/>
      </w:pPr>
      <w:rPr>
        <w:rFonts w:hint="default"/>
      </w:rPr>
    </w:lvl>
    <w:lvl w:ilvl="8">
      <w:start w:val="1"/>
      <w:numFmt w:val="decimal"/>
      <w:lvlText w:val="%1.%2.%3.%4.%5.%6.%7.%8.%9"/>
      <w:lvlJc w:val="left"/>
      <w:pPr>
        <w:tabs>
          <w:tab w:val="num" w:pos="3852"/>
        </w:tabs>
        <w:ind w:left="2839" w:hanging="567"/>
      </w:pPr>
      <w:rPr>
        <w:rFonts w:hint="default"/>
      </w:rPr>
    </w:lvl>
  </w:abstractNum>
  <w:abstractNum w:abstractNumId="3">
    <w:nsid w:val="25980130"/>
    <w:multiLevelType w:val="multilevel"/>
    <w:tmpl w:val="FA9E2C3C"/>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nsid w:val="2AE556BE"/>
    <w:multiLevelType w:val="multilevel"/>
    <w:tmpl w:val="75B06ACE"/>
    <w:lvl w:ilvl="0">
      <w:start w:val="1"/>
      <w:numFmt w:val="decimal"/>
      <w:pStyle w:val="-10"/>
      <w:suff w:val="space"/>
      <w:lvlText w:val="%1."/>
      <w:lvlJc w:val="left"/>
      <w:pPr>
        <w:ind w:left="1566" w:hanging="999"/>
      </w:pPr>
      <w:rPr>
        <w:rFonts w:hint="default"/>
      </w:rPr>
    </w:lvl>
    <w:lvl w:ilvl="1">
      <w:start w:val="1"/>
      <w:numFmt w:val="decimal"/>
      <w:pStyle w:val="-20"/>
      <w:suff w:val="space"/>
      <w:lvlText w:val="%1.%2."/>
      <w:lvlJc w:val="left"/>
      <w:pPr>
        <w:ind w:left="1710" w:hanging="576"/>
      </w:pPr>
      <w:rPr>
        <w:rFonts w:hint="default"/>
      </w:rPr>
    </w:lvl>
    <w:lvl w:ilvl="2">
      <w:start w:val="1"/>
      <w:numFmt w:val="decimal"/>
      <w:pStyle w:val="-30"/>
      <w:suff w:val="space"/>
      <w:lvlText w:val="%1.%2.%3."/>
      <w:lvlJc w:val="left"/>
      <w:pPr>
        <w:ind w:left="1854" w:hanging="153"/>
      </w:pPr>
      <w:rPr>
        <w:rFonts w:hint="default"/>
      </w:rPr>
    </w:lvl>
    <w:lvl w:ilvl="3">
      <w:start w:val="1"/>
      <w:numFmt w:val="decimal"/>
      <w:pStyle w:val="-40"/>
      <w:suff w:val="space"/>
      <w:lvlText w:val="%1.%2.%3.%4."/>
      <w:lvlJc w:val="left"/>
      <w:pPr>
        <w:ind w:left="1998" w:firstLine="270"/>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429757F0"/>
    <w:multiLevelType w:val="hybridMultilevel"/>
    <w:tmpl w:val="FEE66468"/>
    <w:lvl w:ilvl="0" w:tplc="20ACDF98">
      <w:start w:val="1"/>
      <w:numFmt w:val="decimal"/>
      <w:pStyle w:val="a0"/>
      <w:lvlText w:val="%1."/>
      <w:lvlJc w:val="left"/>
      <w:pPr>
        <w:tabs>
          <w:tab w:val="num" w:pos="170"/>
        </w:tabs>
        <w:ind w:left="907" w:hanging="567"/>
      </w:pPr>
      <w:rPr>
        <w:rFonts w:hint="default"/>
      </w:rPr>
    </w:lvl>
    <w:lvl w:ilvl="1" w:tplc="04190019" w:tentative="1">
      <w:start w:val="1"/>
      <w:numFmt w:val="lowerLetter"/>
      <w:lvlText w:val="%2."/>
      <w:lvlJc w:val="left"/>
      <w:pPr>
        <w:tabs>
          <w:tab w:val="num" w:pos="1610"/>
        </w:tabs>
        <w:ind w:left="1610" w:hanging="360"/>
      </w:pPr>
    </w:lvl>
    <w:lvl w:ilvl="2" w:tplc="0419001B" w:tentative="1">
      <w:start w:val="1"/>
      <w:numFmt w:val="lowerRoman"/>
      <w:lvlText w:val="%3."/>
      <w:lvlJc w:val="right"/>
      <w:pPr>
        <w:tabs>
          <w:tab w:val="num" w:pos="2330"/>
        </w:tabs>
        <w:ind w:left="2330" w:hanging="180"/>
      </w:pPr>
    </w:lvl>
    <w:lvl w:ilvl="3" w:tplc="0419000F" w:tentative="1">
      <w:start w:val="1"/>
      <w:numFmt w:val="decimal"/>
      <w:lvlText w:val="%4."/>
      <w:lvlJc w:val="left"/>
      <w:pPr>
        <w:tabs>
          <w:tab w:val="num" w:pos="3050"/>
        </w:tabs>
        <w:ind w:left="3050" w:hanging="360"/>
      </w:pPr>
    </w:lvl>
    <w:lvl w:ilvl="4" w:tplc="04190019" w:tentative="1">
      <w:start w:val="1"/>
      <w:numFmt w:val="lowerLetter"/>
      <w:lvlText w:val="%5."/>
      <w:lvlJc w:val="left"/>
      <w:pPr>
        <w:tabs>
          <w:tab w:val="num" w:pos="3770"/>
        </w:tabs>
        <w:ind w:left="3770" w:hanging="360"/>
      </w:pPr>
    </w:lvl>
    <w:lvl w:ilvl="5" w:tplc="0419001B" w:tentative="1">
      <w:start w:val="1"/>
      <w:numFmt w:val="lowerRoman"/>
      <w:lvlText w:val="%6."/>
      <w:lvlJc w:val="right"/>
      <w:pPr>
        <w:tabs>
          <w:tab w:val="num" w:pos="4490"/>
        </w:tabs>
        <w:ind w:left="4490" w:hanging="180"/>
      </w:pPr>
    </w:lvl>
    <w:lvl w:ilvl="6" w:tplc="0419000F" w:tentative="1">
      <w:start w:val="1"/>
      <w:numFmt w:val="decimal"/>
      <w:lvlText w:val="%7."/>
      <w:lvlJc w:val="left"/>
      <w:pPr>
        <w:tabs>
          <w:tab w:val="num" w:pos="5210"/>
        </w:tabs>
        <w:ind w:left="5210" w:hanging="360"/>
      </w:pPr>
    </w:lvl>
    <w:lvl w:ilvl="7" w:tplc="04190019" w:tentative="1">
      <w:start w:val="1"/>
      <w:numFmt w:val="lowerLetter"/>
      <w:lvlText w:val="%8."/>
      <w:lvlJc w:val="left"/>
      <w:pPr>
        <w:tabs>
          <w:tab w:val="num" w:pos="5930"/>
        </w:tabs>
        <w:ind w:left="5930" w:hanging="360"/>
      </w:pPr>
    </w:lvl>
    <w:lvl w:ilvl="8" w:tplc="0419001B" w:tentative="1">
      <w:start w:val="1"/>
      <w:numFmt w:val="lowerRoman"/>
      <w:lvlText w:val="%9."/>
      <w:lvlJc w:val="right"/>
      <w:pPr>
        <w:tabs>
          <w:tab w:val="num" w:pos="6650"/>
        </w:tabs>
        <w:ind w:left="6650" w:hanging="180"/>
      </w:pPr>
    </w:lvl>
  </w:abstractNum>
  <w:abstractNum w:abstractNumId="6">
    <w:nsid w:val="528F6F79"/>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56694545"/>
    <w:multiLevelType w:val="multilevel"/>
    <w:tmpl w:val="68DC443E"/>
    <w:lvl w:ilvl="0">
      <w:start w:val="1"/>
      <w:numFmt w:val="decimal"/>
      <w:pStyle w:val="1"/>
      <w:suff w:val="space"/>
      <w:lvlText w:val="%1."/>
      <w:lvlJc w:val="left"/>
      <w:pPr>
        <w:ind w:left="432" w:hanging="432"/>
      </w:pPr>
      <w:rPr>
        <w:rFonts w:hint="default"/>
      </w:rPr>
    </w:lvl>
    <w:lvl w:ilvl="1">
      <w:start w:val="1"/>
      <w:numFmt w:val="decimal"/>
      <w:pStyle w:val="2"/>
      <w:suff w:val="space"/>
      <w:lvlText w:val="%1.%2."/>
      <w:lvlJc w:val="left"/>
      <w:pPr>
        <w:ind w:left="576" w:hanging="576"/>
      </w:pPr>
      <w:rPr>
        <w:rFonts w:hint="default"/>
      </w:rPr>
    </w:lvl>
    <w:lvl w:ilvl="2">
      <w:start w:val="1"/>
      <w:numFmt w:val="decimal"/>
      <w:pStyle w:val="3"/>
      <w:suff w:val="space"/>
      <w:lvlText w:val="%1.%2.%3."/>
      <w:lvlJc w:val="left"/>
      <w:pPr>
        <w:ind w:left="720" w:hanging="720"/>
      </w:pPr>
      <w:rPr>
        <w:rFonts w:hint="default"/>
      </w:rPr>
    </w:lvl>
    <w:lvl w:ilvl="3">
      <w:start w:val="1"/>
      <w:numFmt w:val="decimal"/>
      <w:pStyle w:val="4"/>
      <w:suff w:val="space"/>
      <w:lvlText w:val="%1.%2.%3.%4"/>
      <w:lvlJc w:val="left"/>
      <w:pPr>
        <w:ind w:left="864" w:hanging="864"/>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
    <w:nsid w:val="5AA53294"/>
    <w:multiLevelType w:val="hybridMultilevel"/>
    <w:tmpl w:val="15D27F30"/>
    <w:lvl w:ilvl="0" w:tplc="613E09C8">
      <w:start w:val="1"/>
      <w:numFmt w:val="decimal"/>
      <w:pStyle w:val="a1"/>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C3426B6"/>
    <w:multiLevelType w:val="multilevel"/>
    <w:tmpl w:val="182C901C"/>
    <w:lvl w:ilvl="0">
      <w:start w:val="1"/>
      <w:numFmt w:val="decimal"/>
      <w:lvlText w:val="%1."/>
      <w:lvlJc w:val="left"/>
      <w:pPr>
        <w:ind w:left="360" w:hanging="360"/>
      </w:pPr>
      <w:rPr>
        <w:rFonts w:hint="default"/>
      </w:rPr>
    </w:lvl>
    <w:lvl w:ilvl="1">
      <w:start w:val="1"/>
      <w:numFmt w:val="decimal"/>
      <w:pStyle w:val="2-"/>
      <w:suff w:val="space"/>
      <w:lvlText w:val="%1.%2."/>
      <w:lvlJc w:val="left"/>
      <w:pPr>
        <w:ind w:left="0" w:firstLine="709"/>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E3A3F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0"/>
  </w:num>
  <w:num w:numId="3">
    <w:abstractNumId w:val="6"/>
  </w:num>
  <w:num w:numId="4">
    <w:abstractNumId w:val="2"/>
  </w:num>
  <w:num w:numId="5">
    <w:abstractNumId w:val="4"/>
  </w:num>
  <w:num w:numId="6">
    <w:abstractNumId w:val="3"/>
  </w:num>
  <w:num w:numId="7">
    <w:abstractNumId w:val="7"/>
  </w:num>
  <w:num w:numId="8">
    <w:abstractNumId w:val="5"/>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843"/>
    <w:rsid w:val="000A3499"/>
    <w:rsid w:val="000E32EC"/>
    <w:rsid w:val="000E50BC"/>
    <w:rsid w:val="000F6D68"/>
    <w:rsid w:val="001047CA"/>
    <w:rsid w:val="002150E9"/>
    <w:rsid w:val="00225643"/>
    <w:rsid w:val="00261B7A"/>
    <w:rsid w:val="00292341"/>
    <w:rsid w:val="00396800"/>
    <w:rsid w:val="003B3953"/>
    <w:rsid w:val="00411896"/>
    <w:rsid w:val="004473E9"/>
    <w:rsid w:val="004850A8"/>
    <w:rsid w:val="00486CB7"/>
    <w:rsid w:val="004B294A"/>
    <w:rsid w:val="00520F5B"/>
    <w:rsid w:val="005F220F"/>
    <w:rsid w:val="00611C20"/>
    <w:rsid w:val="007F3843"/>
    <w:rsid w:val="0081759D"/>
    <w:rsid w:val="00851CCE"/>
    <w:rsid w:val="00891F7B"/>
    <w:rsid w:val="009568DF"/>
    <w:rsid w:val="009A2BC6"/>
    <w:rsid w:val="009B6F30"/>
    <w:rsid w:val="00C1216B"/>
    <w:rsid w:val="00C64768"/>
    <w:rsid w:val="00C928BA"/>
    <w:rsid w:val="00CE2C7C"/>
    <w:rsid w:val="00D47978"/>
    <w:rsid w:val="00DD370C"/>
    <w:rsid w:val="00EB51D1"/>
    <w:rsid w:val="00ED5275"/>
    <w:rsid w:val="00EE519B"/>
    <w:rsid w:val="00F26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caption" w:uiPriority="0" w:qFormat="1"/>
    <w:lsdException w:name="annotation reference" w:uiPriority="0"/>
    <w:lsdException w:name="page number" w:uiPriority="0"/>
    <w:lsdException w:name="table of authorities"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Outline List 2"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2">
    <w:name w:val="Normal"/>
    <w:autoRedefine/>
    <w:qFormat/>
    <w:rsid w:val="00411896"/>
    <w:pPr>
      <w:ind w:firstLine="709"/>
      <w:jc w:val="both"/>
    </w:pPr>
    <w:rPr>
      <w:sz w:val="28"/>
      <w:szCs w:val="24"/>
      <w:lang w:val="uk-UA"/>
    </w:rPr>
  </w:style>
  <w:style w:type="paragraph" w:styleId="1">
    <w:name w:val="heading 1"/>
    <w:next w:val="a2"/>
    <w:link w:val="10"/>
    <w:qFormat/>
    <w:rsid w:val="009B6F30"/>
    <w:pPr>
      <w:keepLines/>
      <w:numPr>
        <w:numId w:val="7"/>
      </w:numPr>
      <w:spacing w:before="240" w:after="240"/>
      <w:jc w:val="center"/>
      <w:outlineLvl w:val="0"/>
    </w:pPr>
    <w:rPr>
      <w:b/>
      <w:caps/>
      <w:sz w:val="24"/>
      <w:szCs w:val="24"/>
    </w:rPr>
  </w:style>
  <w:style w:type="paragraph" w:styleId="2">
    <w:name w:val="heading 2"/>
    <w:next w:val="a2"/>
    <w:link w:val="20"/>
    <w:qFormat/>
    <w:rsid w:val="009B6F30"/>
    <w:pPr>
      <w:keepNext/>
      <w:numPr>
        <w:ilvl w:val="1"/>
        <w:numId w:val="7"/>
      </w:numPr>
      <w:spacing w:before="240" w:after="240"/>
      <w:jc w:val="center"/>
      <w:outlineLvl w:val="1"/>
    </w:pPr>
    <w:rPr>
      <w:caps/>
      <w:sz w:val="24"/>
      <w:szCs w:val="24"/>
    </w:rPr>
  </w:style>
  <w:style w:type="paragraph" w:styleId="3">
    <w:name w:val="heading 3"/>
    <w:basedOn w:val="a2"/>
    <w:next w:val="a2"/>
    <w:link w:val="30"/>
    <w:qFormat/>
    <w:rsid w:val="009B6F30"/>
    <w:pPr>
      <w:keepNext/>
      <w:numPr>
        <w:ilvl w:val="2"/>
        <w:numId w:val="7"/>
      </w:numPr>
      <w:spacing w:before="240" w:after="240"/>
      <w:jc w:val="center"/>
      <w:outlineLvl w:val="2"/>
    </w:pPr>
    <w:rPr>
      <w:b/>
      <w:noProof/>
      <w:kern w:val="16"/>
      <w:sz w:val="24"/>
      <w:lang w:val="ru-RU"/>
    </w:rPr>
  </w:style>
  <w:style w:type="paragraph" w:styleId="4">
    <w:name w:val="heading 4"/>
    <w:basedOn w:val="a2"/>
    <w:next w:val="a2"/>
    <w:link w:val="40"/>
    <w:qFormat/>
    <w:rsid w:val="009B6F30"/>
    <w:pPr>
      <w:keepNext/>
      <w:numPr>
        <w:ilvl w:val="3"/>
        <w:numId w:val="7"/>
      </w:numPr>
      <w:spacing w:before="240" w:after="120" w:line="360" w:lineRule="auto"/>
      <w:jc w:val="center"/>
      <w:outlineLvl w:val="3"/>
    </w:pPr>
    <w:rPr>
      <w:noProof/>
      <w:kern w:val="16"/>
      <w:sz w:val="24"/>
      <w:szCs w:val="20"/>
      <w:lang w:val="ru-RU"/>
    </w:rPr>
  </w:style>
  <w:style w:type="paragraph" w:styleId="5">
    <w:name w:val="heading 5"/>
    <w:basedOn w:val="a2"/>
    <w:next w:val="a2"/>
    <w:link w:val="50"/>
    <w:qFormat/>
    <w:rsid w:val="009B6F30"/>
    <w:pPr>
      <w:numPr>
        <w:ilvl w:val="4"/>
        <w:numId w:val="7"/>
      </w:numPr>
      <w:spacing w:line="360" w:lineRule="auto"/>
      <w:jc w:val="center"/>
      <w:outlineLvl w:val="4"/>
    </w:pPr>
    <w:rPr>
      <w:noProof/>
      <w:kern w:val="16"/>
      <w:sz w:val="24"/>
      <w:szCs w:val="20"/>
      <w:lang w:val="ru-RU"/>
    </w:rPr>
  </w:style>
  <w:style w:type="paragraph" w:styleId="6">
    <w:name w:val="heading 6"/>
    <w:basedOn w:val="a2"/>
    <w:next w:val="a2"/>
    <w:link w:val="60"/>
    <w:qFormat/>
    <w:rsid w:val="009B6F30"/>
    <w:pPr>
      <w:numPr>
        <w:ilvl w:val="5"/>
        <w:numId w:val="7"/>
      </w:numPr>
      <w:spacing w:line="360" w:lineRule="auto"/>
      <w:jc w:val="center"/>
      <w:outlineLvl w:val="5"/>
    </w:pPr>
    <w:rPr>
      <w:noProof/>
      <w:kern w:val="16"/>
      <w:sz w:val="24"/>
      <w:szCs w:val="20"/>
      <w:lang w:val="ru-RU"/>
    </w:rPr>
  </w:style>
  <w:style w:type="paragraph" w:styleId="7">
    <w:name w:val="heading 7"/>
    <w:basedOn w:val="a2"/>
    <w:next w:val="a2"/>
    <w:link w:val="70"/>
    <w:qFormat/>
    <w:rsid w:val="009B6F30"/>
    <w:pPr>
      <w:numPr>
        <w:ilvl w:val="6"/>
        <w:numId w:val="7"/>
      </w:numPr>
      <w:spacing w:before="240" w:after="60"/>
      <w:jc w:val="left"/>
      <w:outlineLvl w:val="6"/>
    </w:pPr>
    <w:rPr>
      <w:noProof/>
      <w:kern w:val="16"/>
      <w:szCs w:val="20"/>
      <w:lang w:val="ru-RU"/>
    </w:rPr>
  </w:style>
  <w:style w:type="paragraph" w:styleId="8">
    <w:name w:val="heading 8"/>
    <w:basedOn w:val="a2"/>
    <w:next w:val="a2"/>
    <w:link w:val="80"/>
    <w:qFormat/>
    <w:rsid w:val="009B6F30"/>
    <w:pPr>
      <w:numPr>
        <w:ilvl w:val="7"/>
        <w:numId w:val="7"/>
      </w:numPr>
      <w:spacing w:before="240" w:after="60"/>
      <w:jc w:val="left"/>
      <w:outlineLvl w:val="7"/>
    </w:pPr>
    <w:rPr>
      <w:i/>
      <w:iCs/>
      <w:noProof/>
      <w:sz w:val="24"/>
      <w:lang w:val="ru-RU"/>
    </w:rPr>
  </w:style>
  <w:style w:type="paragraph" w:styleId="9">
    <w:name w:val="heading 9"/>
    <w:link w:val="90"/>
    <w:autoRedefine/>
    <w:qFormat/>
    <w:rsid w:val="009B6F30"/>
    <w:pPr>
      <w:numPr>
        <w:ilvl w:val="8"/>
        <w:numId w:val="7"/>
      </w:numPr>
      <w:outlineLvl w:val="8"/>
    </w:pPr>
    <w:rPr>
      <w:rFonts w:cs="Arial"/>
      <w:sz w:val="24"/>
      <w:szCs w:val="22"/>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uiPriority w:val="99"/>
    <w:semiHidden/>
  </w:style>
  <w:style w:type="paragraph" w:styleId="a6">
    <w:name w:val="footnote text"/>
    <w:basedOn w:val="a2"/>
    <w:link w:val="a7"/>
    <w:uiPriority w:val="99"/>
    <w:unhideWhenUsed/>
    <w:rsid w:val="009A2BC6"/>
    <w:rPr>
      <w:sz w:val="20"/>
      <w:szCs w:val="20"/>
      <w:lang w:val="ru-RU"/>
    </w:rPr>
  </w:style>
  <w:style w:type="character" w:customStyle="1" w:styleId="a7">
    <w:name w:val="Текст сноски Знак"/>
    <w:basedOn w:val="a3"/>
    <w:link w:val="a6"/>
    <w:uiPriority w:val="99"/>
    <w:rsid w:val="009A2BC6"/>
  </w:style>
  <w:style w:type="character" w:styleId="a8">
    <w:name w:val="footnote reference"/>
    <w:uiPriority w:val="99"/>
    <w:semiHidden/>
    <w:unhideWhenUsed/>
    <w:rsid w:val="009A2BC6"/>
    <w:rPr>
      <w:vertAlign w:val="superscript"/>
    </w:rPr>
  </w:style>
  <w:style w:type="paragraph" w:customStyle="1" w:styleId="a9">
    <w:name w:val="книги"/>
    <w:link w:val="aa"/>
    <w:rsid w:val="009A2BC6"/>
    <w:pPr>
      <w:ind w:firstLine="567"/>
      <w:jc w:val="both"/>
    </w:pPr>
    <w:rPr>
      <w:rFonts w:eastAsia="MS Mincho"/>
      <w:iCs/>
      <w:noProof/>
      <w:sz w:val="24"/>
      <w:szCs w:val="24"/>
    </w:rPr>
  </w:style>
  <w:style w:type="paragraph" w:customStyle="1" w:styleId="11">
    <w:name w:val="книги 1"/>
    <w:aliases w:val="5 - 14,русский"/>
    <w:qFormat/>
    <w:rsid w:val="009A2BC6"/>
    <w:pPr>
      <w:spacing w:line="360" w:lineRule="auto"/>
      <w:ind w:firstLine="567"/>
      <w:jc w:val="both"/>
    </w:pPr>
    <w:rPr>
      <w:rFonts w:eastAsia="MS Mincho"/>
      <w:iCs/>
      <w:sz w:val="28"/>
      <w:szCs w:val="24"/>
    </w:rPr>
  </w:style>
  <w:style w:type="paragraph" w:styleId="ab">
    <w:name w:val="List Paragraph"/>
    <w:basedOn w:val="a2"/>
    <w:uiPriority w:val="34"/>
    <w:qFormat/>
    <w:rsid w:val="009A2BC6"/>
    <w:pPr>
      <w:ind w:left="720"/>
      <w:contextualSpacing/>
    </w:pPr>
    <w:rPr>
      <w:sz w:val="22"/>
      <w:szCs w:val="22"/>
      <w:lang w:val="ru-RU"/>
    </w:rPr>
  </w:style>
  <w:style w:type="character" w:customStyle="1" w:styleId="10">
    <w:name w:val="Заголовок 1 Знак"/>
    <w:link w:val="1"/>
    <w:rsid w:val="009B6F30"/>
    <w:rPr>
      <w:b/>
      <w:caps/>
      <w:sz w:val="24"/>
      <w:szCs w:val="24"/>
      <w:lang w:val="ru-RU" w:eastAsia="ru-RU" w:bidi="ar-SA"/>
    </w:rPr>
  </w:style>
  <w:style w:type="character" w:customStyle="1" w:styleId="20">
    <w:name w:val="Заголовок 2 Знак"/>
    <w:link w:val="2"/>
    <w:rsid w:val="009B6F30"/>
    <w:rPr>
      <w:caps/>
      <w:sz w:val="24"/>
      <w:szCs w:val="24"/>
      <w:lang w:val="ru-RU" w:eastAsia="ru-RU" w:bidi="ar-SA"/>
    </w:rPr>
  </w:style>
  <w:style w:type="character" w:customStyle="1" w:styleId="30">
    <w:name w:val="Заголовок 3 Знак"/>
    <w:link w:val="3"/>
    <w:rsid w:val="009B6F30"/>
    <w:rPr>
      <w:b/>
      <w:noProof/>
      <w:kern w:val="16"/>
      <w:sz w:val="24"/>
      <w:szCs w:val="24"/>
    </w:rPr>
  </w:style>
  <w:style w:type="character" w:customStyle="1" w:styleId="40">
    <w:name w:val="Заголовок 4 Знак"/>
    <w:link w:val="4"/>
    <w:rsid w:val="009B6F30"/>
    <w:rPr>
      <w:noProof/>
      <w:kern w:val="16"/>
      <w:sz w:val="24"/>
    </w:rPr>
  </w:style>
  <w:style w:type="character" w:customStyle="1" w:styleId="50">
    <w:name w:val="Заголовок 5 Знак"/>
    <w:link w:val="5"/>
    <w:rsid w:val="009B6F30"/>
    <w:rPr>
      <w:noProof/>
      <w:kern w:val="16"/>
      <w:sz w:val="24"/>
    </w:rPr>
  </w:style>
  <w:style w:type="character" w:customStyle="1" w:styleId="60">
    <w:name w:val="Заголовок 6 Знак"/>
    <w:link w:val="6"/>
    <w:rsid w:val="009B6F30"/>
    <w:rPr>
      <w:noProof/>
      <w:kern w:val="16"/>
      <w:sz w:val="24"/>
    </w:rPr>
  </w:style>
  <w:style w:type="character" w:customStyle="1" w:styleId="70">
    <w:name w:val="Заголовок 7 Знак"/>
    <w:link w:val="7"/>
    <w:rsid w:val="009B6F30"/>
    <w:rPr>
      <w:noProof/>
      <w:kern w:val="16"/>
      <w:sz w:val="28"/>
    </w:rPr>
  </w:style>
  <w:style w:type="character" w:customStyle="1" w:styleId="80">
    <w:name w:val="Заголовок 8 Знак"/>
    <w:link w:val="8"/>
    <w:rsid w:val="009B6F30"/>
    <w:rPr>
      <w:i/>
      <w:iCs/>
      <w:noProof/>
      <w:sz w:val="24"/>
      <w:szCs w:val="24"/>
    </w:rPr>
  </w:style>
  <w:style w:type="character" w:customStyle="1" w:styleId="90">
    <w:name w:val="Заголовок 9 Знак"/>
    <w:link w:val="9"/>
    <w:rsid w:val="009B6F30"/>
    <w:rPr>
      <w:rFonts w:cs="Arial"/>
      <w:sz w:val="24"/>
      <w:szCs w:val="22"/>
      <w:lang w:val="ru-RU" w:eastAsia="ru-RU" w:bidi="ar-SA"/>
    </w:rPr>
  </w:style>
  <w:style w:type="numbering" w:styleId="111111">
    <w:name w:val="Outline List 2"/>
    <w:basedOn w:val="a5"/>
    <w:rsid w:val="009B6F30"/>
    <w:pPr>
      <w:numPr>
        <w:numId w:val="3"/>
      </w:numPr>
    </w:pPr>
  </w:style>
  <w:style w:type="paragraph" w:customStyle="1" w:styleId="-1">
    <w:name w:val="А - 1"/>
    <w:autoRedefine/>
    <w:rsid w:val="009B6F30"/>
    <w:pPr>
      <w:keepLines/>
      <w:numPr>
        <w:numId w:val="4"/>
      </w:numPr>
      <w:adjustRightInd w:val="0"/>
      <w:snapToGrid w:val="0"/>
      <w:jc w:val="both"/>
      <w:outlineLvl w:val="0"/>
    </w:pPr>
    <w:rPr>
      <w:b/>
      <w:caps/>
      <w:szCs w:val="24"/>
    </w:rPr>
  </w:style>
  <w:style w:type="paragraph" w:customStyle="1" w:styleId="-2">
    <w:name w:val="А - 2"/>
    <w:basedOn w:val="-1"/>
    <w:autoRedefine/>
    <w:rsid w:val="009B6F30"/>
    <w:pPr>
      <w:numPr>
        <w:ilvl w:val="1"/>
      </w:numPr>
      <w:outlineLvl w:val="1"/>
    </w:pPr>
    <w:rPr>
      <w:caps w:val="0"/>
    </w:rPr>
  </w:style>
  <w:style w:type="paragraph" w:customStyle="1" w:styleId="-3">
    <w:name w:val="А - 3"/>
    <w:autoRedefine/>
    <w:rsid w:val="009B6F30"/>
    <w:pPr>
      <w:numPr>
        <w:ilvl w:val="2"/>
        <w:numId w:val="4"/>
      </w:numPr>
      <w:adjustRightInd w:val="0"/>
      <w:snapToGrid w:val="0"/>
      <w:jc w:val="both"/>
      <w:outlineLvl w:val="2"/>
    </w:pPr>
    <w:rPr>
      <w:sz w:val="24"/>
      <w:szCs w:val="24"/>
    </w:rPr>
  </w:style>
  <w:style w:type="paragraph" w:customStyle="1" w:styleId="-4">
    <w:name w:val="А - 4"/>
    <w:autoRedefine/>
    <w:rsid w:val="009B6F30"/>
    <w:pPr>
      <w:numPr>
        <w:ilvl w:val="3"/>
        <w:numId w:val="4"/>
      </w:numPr>
      <w:adjustRightInd w:val="0"/>
      <w:snapToGrid w:val="0"/>
      <w:jc w:val="both"/>
      <w:outlineLvl w:val="3"/>
    </w:pPr>
    <w:rPr>
      <w:sz w:val="24"/>
      <w:szCs w:val="24"/>
    </w:rPr>
  </w:style>
  <w:style w:type="paragraph" w:customStyle="1" w:styleId="-5">
    <w:name w:val="А - 5"/>
    <w:autoRedefine/>
    <w:rsid w:val="009B6F30"/>
    <w:pPr>
      <w:numPr>
        <w:ilvl w:val="4"/>
        <w:numId w:val="4"/>
      </w:numPr>
      <w:adjustRightInd w:val="0"/>
      <w:snapToGrid w:val="0"/>
      <w:jc w:val="both"/>
      <w:outlineLvl w:val="4"/>
    </w:pPr>
    <w:rPr>
      <w:rFonts w:eastAsia="MS Mincho"/>
      <w:sz w:val="24"/>
    </w:rPr>
  </w:style>
  <w:style w:type="paragraph" w:customStyle="1" w:styleId="12">
    <w:name w:val="Основной текст 1"/>
    <w:rsid w:val="009B6F30"/>
    <w:pPr>
      <w:spacing w:line="360" w:lineRule="auto"/>
      <w:ind w:firstLine="720"/>
      <w:jc w:val="both"/>
    </w:pPr>
    <w:rPr>
      <w:rFonts w:eastAsia="MS Mincho"/>
      <w:sz w:val="28"/>
    </w:rPr>
  </w:style>
  <w:style w:type="paragraph" w:customStyle="1" w:styleId="-10">
    <w:name w:val="Б - 1"/>
    <w:rsid w:val="009B6F30"/>
    <w:pPr>
      <w:numPr>
        <w:numId w:val="5"/>
      </w:numPr>
      <w:adjustRightInd w:val="0"/>
      <w:snapToGrid w:val="0"/>
      <w:spacing w:before="100"/>
      <w:jc w:val="both"/>
      <w:outlineLvl w:val="0"/>
    </w:pPr>
    <w:rPr>
      <w:rFonts w:eastAsia="MS Mincho"/>
      <w:iCs/>
      <w:caps/>
      <w:sz w:val="24"/>
      <w:szCs w:val="24"/>
    </w:rPr>
  </w:style>
  <w:style w:type="paragraph" w:customStyle="1" w:styleId="-20">
    <w:name w:val="Б - 2"/>
    <w:rsid w:val="009B6F30"/>
    <w:pPr>
      <w:numPr>
        <w:ilvl w:val="1"/>
        <w:numId w:val="5"/>
      </w:numPr>
      <w:adjustRightInd w:val="0"/>
      <w:snapToGrid w:val="0"/>
      <w:jc w:val="both"/>
      <w:outlineLvl w:val="1"/>
    </w:pPr>
    <w:rPr>
      <w:rFonts w:eastAsia="MS Mincho"/>
      <w:iCs/>
      <w:sz w:val="24"/>
    </w:rPr>
  </w:style>
  <w:style w:type="paragraph" w:customStyle="1" w:styleId="-30">
    <w:name w:val="Б - 3"/>
    <w:rsid w:val="009B6F30"/>
    <w:pPr>
      <w:numPr>
        <w:ilvl w:val="2"/>
        <w:numId w:val="5"/>
      </w:numPr>
      <w:adjustRightInd w:val="0"/>
      <w:snapToGrid w:val="0"/>
      <w:jc w:val="both"/>
      <w:outlineLvl w:val="2"/>
    </w:pPr>
    <w:rPr>
      <w:rFonts w:eastAsia="MS Mincho"/>
      <w:iCs/>
      <w:sz w:val="24"/>
    </w:rPr>
  </w:style>
  <w:style w:type="paragraph" w:customStyle="1" w:styleId="-40">
    <w:name w:val="Б - 4"/>
    <w:rsid w:val="009B6F30"/>
    <w:pPr>
      <w:numPr>
        <w:ilvl w:val="3"/>
        <w:numId w:val="5"/>
      </w:numPr>
      <w:adjustRightInd w:val="0"/>
      <w:snapToGrid w:val="0"/>
      <w:jc w:val="both"/>
      <w:outlineLvl w:val="3"/>
    </w:pPr>
    <w:rPr>
      <w:rFonts w:eastAsia="MS Mincho"/>
      <w:iCs/>
      <w:sz w:val="24"/>
    </w:rPr>
  </w:style>
  <w:style w:type="paragraph" w:styleId="ac">
    <w:name w:val="header"/>
    <w:basedOn w:val="a2"/>
    <w:link w:val="ad"/>
    <w:rsid w:val="009B6F30"/>
    <w:pPr>
      <w:tabs>
        <w:tab w:val="center" w:pos="4153"/>
        <w:tab w:val="right" w:pos="8306"/>
      </w:tabs>
      <w:ind w:firstLine="0"/>
      <w:jc w:val="left"/>
    </w:pPr>
    <w:rPr>
      <w:rFonts w:eastAsia="MS Mincho"/>
      <w:noProof/>
      <w:szCs w:val="20"/>
      <w:lang w:val="ru-RU" w:eastAsia="ja-JP"/>
    </w:rPr>
  </w:style>
  <w:style w:type="character" w:customStyle="1" w:styleId="ad">
    <w:name w:val="Верхний колонтитул Знак"/>
    <w:link w:val="ac"/>
    <w:rsid w:val="009B6F30"/>
    <w:rPr>
      <w:rFonts w:eastAsia="MS Mincho"/>
      <w:noProof/>
      <w:sz w:val="28"/>
      <w:lang w:eastAsia="ja-JP"/>
    </w:rPr>
  </w:style>
  <w:style w:type="character" w:styleId="ae">
    <w:name w:val="Emphasis"/>
    <w:qFormat/>
    <w:rsid w:val="009B6F30"/>
    <w:rPr>
      <w:i/>
      <w:iCs/>
    </w:rPr>
  </w:style>
  <w:style w:type="character" w:styleId="af">
    <w:name w:val="Hyperlink"/>
    <w:uiPriority w:val="99"/>
    <w:rsid w:val="009B6F30"/>
    <w:rPr>
      <w:color w:val="0000FF"/>
      <w:u w:val="single"/>
    </w:rPr>
  </w:style>
  <w:style w:type="paragraph" w:styleId="af0">
    <w:name w:val="TOC Heading"/>
    <w:basedOn w:val="1"/>
    <w:next w:val="a2"/>
    <w:uiPriority w:val="39"/>
    <w:semiHidden/>
    <w:unhideWhenUsed/>
    <w:qFormat/>
    <w:rsid w:val="009B6F30"/>
    <w:pPr>
      <w:keepNext/>
      <w:numPr>
        <w:numId w:val="0"/>
      </w:numPr>
      <w:spacing w:before="480" w:line="276" w:lineRule="auto"/>
      <w:outlineLvl w:val="9"/>
    </w:pPr>
    <w:rPr>
      <w:rFonts w:ascii="Cambria" w:hAnsi="Cambria"/>
      <w:bCs/>
      <w:caps w:val="0"/>
      <w:color w:val="365F91"/>
      <w:sz w:val="28"/>
      <w:szCs w:val="28"/>
      <w:lang w:eastAsia="en-US"/>
    </w:rPr>
  </w:style>
  <w:style w:type="character" w:styleId="af1">
    <w:name w:val="Placeholder Text"/>
    <w:uiPriority w:val="99"/>
    <w:semiHidden/>
    <w:rsid w:val="009B6F30"/>
    <w:rPr>
      <w:color w:val="808080"/>
    </w:rPr>
  </w:style>
  <w:style w:type="character" w:styleId="af2">
    <w:name w:val="annotation reference"/>
    <w:semiHidden/>
    <w:rsid w:val="009B6F30"/>
    <w:rPr>
      <w:sz w:val="16"/>
      <w:szCs w:val="16"/>
    </w:rPr>
  </w:style>
  <w:style w:type="paragraph" w:customStyle="1" w:styleId="13">
    <w:name w:val="Книг заголовок 1"/>
    <w:rsid w:val="009B6F30"/>
    <w:pPr>
      <w:spacing w:before="240" w:after="120"/>
      <w:contextualSpacing/>
      <w:jc w:val="center"/>
      <w:outlineLvl w:val="0"/>
    </w:pPr>
    <w:rPr>
      <w:rFonts w:eastAsia="MS Mincho"/>
      <w:b/>
      <w:caps/>
      <w:noProof/>
      <w:sz w:val="24"/>
      <w:szCs w:val="24"/>
    </w:rPr>
  </w:style>
  <w:style w:type="paragraph" w:customStyle="1" w:styleId="21">
    <w:name w:val="Книг заголовок 2"/>
    <w:rsid w:val="009B6F30"/>
    <w:pPr>
      <w:spacing w:before="160" w:after="120"/>
      <w:contextualSpacing/>
      <w:jc w:val="center"/>
      <w:outlineLvl w:val="1"/>
    </w:pPr>
    <w:rPr>
      <w:rFonts w:eastAsia="MS Mincho"/>
      <w:caps/>
      <w:noProof/>
      <w:sz w:val="24"/>
      <w:szCs w:val="24"/>
    </w:rPr>
  </w:style>
  <w:style w:type="paragraph" w:customStyle="1" w:styleId="31">
    <w:name w:val="Книг заголовок 3"/>
    <w:rsid w:val="009B6F30"/>
    <w:pPr>
      <w:spacing w:before="120" w:after="120"/>
      <w:contextualSpacing/>
      <w:jc w:val="center"/>
      <w:outlineLvl w:val="2"/>
    </w:pPr>
    <w:rPr>
      <w:rFonts w:eastAsia="MS Mincho"/>
      <w:b/>
      <w:sz w:val="24"/>
      <w:szCs w:val="24"/>
    </w:rPr>
  </w:style>
  <w:style w:type="paragraph" w:customStyle="1" w:styleId="41">
    <w:name w:val="Книг заголовок 4"/>
    <w:rsid w:val="009B6F30"/>
    <w:pPr>
      <w:spacing w:before="120" w:after="120"/>
      <w:contextualSpacing/>
      <w:jc w:val="center"/>
      <w:outlineLvl w:val="3"/>
    </w:pPr>
    <w:rPr>
      <w:rFonts w:eastAsia="MS Mincho"/>
      <w:b/>
      <w:noProof/>
      <w:sz w:val="24"/>
      <w:szCs w:val="24"/>
    </w:rPr>
  </w:style>
  <w:style w:type="paragraph" w:customStyle="1" w:styleId="51">
    <w:name w:val="Книг заголовок 5"/>
    <w:rsid w:val="009B6F30"/>
    <w:pPr>
      <w:spacing w:before="120" w:after="120"/>
      <w:contextualSpacing/>
      <w:jc w:val="center"/>
      <w:outlineLvl w:val="4"/>
    </w:pPr>
    <w:rPr>
      <w:rFonts w:eastAsia="MS Mincho"/>
      <w:b/>
      <w:noProof/>
      <w:sz w:val="24"/>
      <w:szCs w:val="24"/>
    </w:rPr>
  </w:style>
  <w:style w:type="paragraph" w:customStyle="1" w:styleId="61">
    <w:name w:val="Книг заголовок 6"/>
    <w:basedOn w:val="51"/>
    <w:rsid w:val="009B6F30"/>
    <w:pPr>
      <w:outlineLvl w:val="5"/>
    </w:pPr>
  </w:style>
  <w:style w:type="paragraph" w:customStyle="1" w:styleId="71">
    <w:name w:val="Книг заголовок 7"/>
    <w:basedOn w:val="51"/>
    <w:rsid w:val="009B6F30"/>
    <w:pPr>
      <w:outlineLvl w:val="6"/>
    </w:pPr>
  </w:style>
  <w:style w:type="paragraph" w:customStyle="1" w:styleId="81">
    <w:name w:val="Книг заголовок 8"/>
    <w:basedOn w:val="51"/>
    <w:rsid w:val="009B6F30"/>
    <w:pPr>
      <w:outlineLvl w:val="7"/>
    </w:pPr>
  </w:style>
  <w:style w:type="paragraph" w:customStyle="1" w:styleId="91">
    <w:name w:val="Книг заголовок 9"/>
    <w:basedOn w:val="51"/>
    <w:rsid w:val="009B6F30"/>
    <w:pPr>
      <w:spacing w:before="0" w:after="0"/>
      <w:contextualSpacing w:val="0"/>
      <w:jc w:val="both"/>
      <w:outlineLvl w:val="8"/>
    </w:pPr>
    <w:rPr>
      <w:rFonts w:cs="Arial"/>
      <w:b w:val="0"/>
    </w:rPr>
  </w:style>
  <w:style w:type="paragraph" w:customStyle="1" w:styleId="a0">
    <w:name w:val="книги таблица ссылок"/>
    <w:basedOn w:val="a9"/>
    <w:autoRedefine/>
    <w:rsid w:val="009B6F30"/>
    <w:pPr>
      <w:numPr>
        <w:numId w:val="8"/>
      </w:numPr>
    </w:pPr>
    <w:rPr>
      <w:noProof w:val="0"/>
    </w:rPr>
  </w:style>
  <w:style w:type="paragraph" w:customStyle="1" w:styleId="af3">
    <w:name w:val="Комментарий"/>
    <w:basedOn w:val="a9"/>
    <w:qFormat/>
    <w:rsid w:val="009B6F30"/>
    <w:pPr>
      <w:ind w:left="1701" w:right="567" w:hanging="1701"/>
    </w:pPr>
    <w:rPr>
      <w:noProof w:val="0"/>
    </w:rPr>
  </w:style>
  <w:style w:type="paragraph" w:customStyle="1" w:styleId="af4">
    <w:name w:val="Контекст"/>
    <w:basedOn w:val="a9"/>
    <w:qFormat/>
    <w:rsid w:val="009B6F30"/>
    <w:pPr>
      <w:ind w:left="709" w:hanging="709"/>
    </w:pPr>
    <w:rPr>
      <w:noProof w:val="0"/>
    </w:rPr>
  </w:style>
  <w:style w:type="paragraph" w:styleId="af5">
    <w:name w:val="caption"/>
    <w:basedOn w:val="12"/>
    <w:next w:val="12"/>
    <w:qFormat/>
    <w:rsid w:val="009B6F30"/>
  </w:style>
  <w:style w:type="paragraph" w:styleId="af6">
    <w:name w:val="footer"/>
    <w:basedOn w:val="a2"/>
    <w:link w:val="af7"/>
    <w:uiPriority w:val="99"/>
    <w:unhideWhenUsed/>
    <w:rsid w:val="009B6F30"/>
    <w:pPr>
      <w:tabs>
        <w:tab w:val="center" w:pos="4677"/>
        <w:tab w:val="right" w:pos="9355"/>
      </w:tabs>
      <w:ind w:firstLine="0"/>
      <w:jc w:val="left"/>
    </w:pPr>
    <w:rPr>
      <w:rFonts w:eastAsia="Calibri"/>
      <w:sz w:val="24"/>
      <w:szCs w:val="22"/>
      <w:lang w:val="ru-RU" w:eastAsia="en-US"/>
    </w:rPr>
  </w:style>
  <w:style w:type="character" w:customStyle="1" w:styleId="af7">
    <w:name w:val="Нижний колонтитул Знак"/>
    <w:link w:val="af6"/>
    <w:uiPriority w:val="99"/>
    <w:rsid w:val="009B6F30"/>
    <w:rPr>
      <w:rFonts w:eastAsia="Calibri"/>
      <w:sz w:val="24"/>
      <w:szCs w:val="22"/>
      <w:lang w:eastAsia="en-US"/>
    </w:rPr>
  </w:style>
  <w:style w:type="character" w:styleId="af8">
    <w:name w:val="page number"/>
    <w:basedOn w:val="a3"/>
    <w:rsid w:val="009B6F30"/>
  </w:style>
  <w:style w:type="paragraph" w:styleId="a">
    <w:name w:val="List Number"/>
    <w:basedOn w:val="a2"/>
    <w:rsid w:val="009B6F30"/>
    <w:pPr>
      <w:numPr>
        <w:numId w:val="9"/>
      </w:numPr>
    </w:pPr>
    <w:rPr>
      <w:rFonts w:eastAsia="MS Mincho"/>
      <w:noProof/>
      <w:sz w:val="24"/>
      <w:szCs w:val="20"/>
      <w:lang w:val="en-US"/>
    </w:rPr>
  </w:style>
  <w:style w:type="paragraph" w:styleId="af9">
    <w:name w:val="Normal (Web)"/>
    <w:basedOn w:val="a2"/>
    <w:uiPriority w:val="99"/>
    <w:rsid w:val="009B6F30"/>
    <w:pPr>
      <w:ind w:firstLine="0"/>
      <w:jc w:val="left"/>
    </w:pPr>
    <w:rPr>
      <w:rFonts w:eastAsia="MS Mincho"/>
      <w:noProof/>
      <w:sz w:val="24"/>
      <w:lang w:val="ru-RU" w:eastAsia="ja-JP"/>
    </w:rPr>
  </w:style>
  <w:style w:type="paragraph" w:styleId="14">
    <w:name w:val="toc 1"/>
    <w:basedOn w:val="a2"/>
    <w:next w:val="a2"/>
    <w:autoRedefine/>
    <w:uiPriority w:val="39"/>
    <w:rsid w:val="009B6F30"/>
    <w:pPr>
      <w:ind w:firstLine="0"/>
      <w:jc w:val="left"/>
    </w:pPr>
    <w:rPr>
      <w:rFonts w:eastAsia="MS Mincho"/>
      <w:caps/>
      <w:noProof/>
      <w:sz w:val="20"/>
      <w:szCs w:val="20"/>
      <w:lang w:val="ru-RU" w:eastAsia="ja-JP"/>
    </w:rPr>
  </w:style>
  <w:style w:type="paragraph" w:styleId="22">
    <w:name w:val="toc 2"/>
    <w:basedOn w:val="a2"/>
    <w:next w:val="a2"/>
    <w:autoRedefine/>
    <w:uiPriority w:val="39"/>
    <w:rsid w:val="009B6F30"/>
    <w:pPr>
      <w:tabs>
        <w:tab w:val="right" w:leader="dot" w:pos="9911"/>
      </w:tabs>
      <w:ind w:left="200" w:firstLine="0"/>
      <w:jc w:val="left"/>
    </w:pPr>
    <w:rPr>
      <w:rFonts w:eastAsia="MS Mincho"/>
      <w:noProof/>
      <w:sz w:val="20"/>
      <w:szCs w:val="20"/>
      <w:lang w:val="ru-RU" w:eastAsia="ja-JP"/>
    </w:rPr>
  </w:style>
  <w:style w:type="paragraph" w:styleId="32">
    <w:name w:val="toc 3"/>
    <w:basedOn w:val="a2"/>
    <w:next w:val="a2"/>
    <w:autoRedefine/>
    <w:uiPriority w:val="39"/>
    <w:rsid w:val="009B6F30"/>
    <w:pPr>
      <w:tabs>
        <w:tab w:val="right" w:leader="dot" w:pos="9911"/>
      </w:tabs>
      <w:ind w:left="970" w:hanging="567"/>
      <w:jc w:val="left"/>
    </w:pPr>
    <w:rPr>
      <w:rFonts w:eastAsia="MS Mincho"/>
      <w:noProof/>
      <w:sz w:val="20"/>
      <w:szCs w:val="20"/>
      <w:lang w:val="ru-RU" w:eastAsia="ja-JP"/>
    </w:rPr>
  </w:style>
  <w:style w:type="paragraph" w:styleId="42">
    <w:name w:val="toc 4"/>
    <w:basedOn w:val="a2"/>
    <w:next w:val="a2"/>
    <w:autoRedefine/>
    <w:uiPriority w:val="39"/>
    <w:rsid w:val="009B6F30"/>
    <w:pPr>
      <w:ind w:left="1168" w:hanging="567"/>
      <w:jc w:val="left"/>
    </w:pPr>
    <w:rPr>
      <w:rFonts w:eastAsia="MS Mincho"/>
      <w:noProof/>
      <w:sz w:val="20"/>
      <w:szCs w:val="20"/>
      <w:lang w:val="ru-RU" w:eastAsia="ja-JP"/>
    </w:rPr>
  </w:style>
  <w:style w:type="paragraph" w:styleId="52">
    <w:name w:val="toc 5"/>
    <w:basedOn w:val="a2"/>
    <w:next w:val="a2"/>
    <w:autoRedefine/>
    <w:uiPriority w:val="39"/>
    <w:rsid w:val="009B6F30"/>
    <w:pPr>
      <w:tabs>
        <w:tab w:val="right" w:leader="dot" w:pos="9911"/>
      </w:tabs>
      <w:ind w:left="1366" w:hanging="567"/>
      <w:jc w:val="left"/>
    </w:pPr>
    <w:rPr>
      <w:rFonts w:eastAsia="MS Mincho"/>
      <w:noProof/>
      <w:sz w:val="20"/>
      <w:szCs w:val="20"/>
      <w:lang w:val="ru-RU" w:eastAsia="ja-JP"/>
    </w:rPr>
  </w:style>
  <w:style w:type="paragraph" w:styleId="62">
    <w:name w:val="toc 6"/>
    <w:basedOn w:val="a2"/>
    <w:next w:val="a2"/>
    <w:autoRedefine/>
    <w:uiPriority w:val="39"/>
    <w:rsid w:val="009B6F30"/>
    <w:pPr>
      <w:ind w:left="1000" w:firstLine="0"/>
      <w:jc w:val="left"/>
    </w:pPr>
    <w:rPr>
      <w:rFonts w:eastAsia="MS Mincho"/>
      <w:noProof/>
      <w:sz w:val="20"/>
      <w:szCs w:val="20"/>
      <w:lang w:val="ru-RU" w:eastAsia="ja-JP"/>
    </w:rPr>
  </w:style>
  <w:style w:type="paragraph" w:styleId="72">
    <w:name w:val="toc 7"/>
    <w:basedOn w:val="a2"/>
    <w:next w:val="a2"/>
    <w:autoRedefine/>
    <w:uiPriority w:val="39"/>
    <w:rsid w:val="009B6F30"/>
    <w:pPr>
      <w:spacing w:after="200" w:line="276" w:lineRule="auto"/>
      <w:ind w:left="1680" w:firstLine="0"/>
      <w:jc w:val="left"/>
    </w:pPr>
    <w:rPr>
      <w:rFonts w:eastAsia="Calibri"/>
      <w:sz w:val="18"/>
      <w:szCs w:val="18"/>
      <w:lang w:val="ru-RU" w:eastAsia="en-US"/>
    </w:rPr>
  </w:style>
  <w:style w:type="paragraph" w:styleId="82">
    <w:name w:val="toc 8"/>
    <w:basedOn w:val="a2"/>
    <w:next w:val="a2"/>
    <w:autoRedefine/>
    <w:uiPriority w:val="39"/>
    <w:rsid w:val="009B6F30"/>
    <w:pPr>
      <w:spacing w:after="200" w:line="276" w:lineRule="auto"/>
      <w:ind w:left="1960" w:firstLine="0"/>
      <w:jc w:val="left"/>
    </w:pPr>
    <w:rPr>
      <w:rFonts w:eastAsia="Calibri"/>
      <w:sz w:val="18"/>
      <w:szCs w:val="18"/>
      <w:lang w:val="ru-RU" w:eastAsia="en-US"/>
    </w:rPr>
  </w:style>
  <w:style w:type="paragraph" w:styleId="92">
    <w:name w:val="toc 9"/>
    <w:basedOn w:val="a2"/>
    <w:next w:val="a2"/>
    <w:autoRedefine/>
    <w:uiPriority w:val="39"/>
    <w:rsid w:val="009B6F30"/>
    <w:pPr>
      <w:spacing w:after="200" w:line="276" w:lineRule="auto"/>
      <w:ind w:left="2240" w:firstLine="0"/>
      <w:jc w:val="left"/>
    </w:pPr>
    <w:rPr>
      <w:rFonts w:eastAsia="Calibri"/>
      <w:sz w:val="18"/>
      <w:szCs w:val="18"/>
      <w:lang w:val="ru-RU" w:eastAsia="en-US"/>
    </w:rPr>
  </w:style>
  <w:style w:type="paragraph" w:styleId="afa">
    <w:name w:val="Body Text"/>
    <w:basedOn w:val="a2"/>
    <w:link w:val="afb"/>
    <w:rsid w:val="009B6F30"/>
    <w:pPr>
      <w:spacing w:after="120"/>
      <w:ind w:firstLine="0"/>
      <w:jc w:val="left"/>
    </w:pPr>
    <w:rPr>
      <w:rFonts w:eastAsia="MS Mincho"/>
      <w:noProof/>
      <w:szCs w:val="20"/>
      <w:lang w:val="ru-RU" w:eastAsia="ja-JP"/>
    </w:rPr>
  </w:style>
  <w:style w:type="character" w:customStyle="1" w:styleId="afb">
    <w:name w:val="Основной текст Знак"/>
    <w:link w:val="afa"/>
    <w:rsid w:val="009B6F30"/>
    <w:rPr>
      <w:rFonts w:eastAsia="MS Mincho"/>
      <w:noProof/>
      <w:sz w:val="28"/>
      <w:lang w:eastAsia="ja-JP"/>
    </w:rPr>
  </w:style>
  <w:style w:type="table" w:customStyle="1" w:styleId="afc">
    <w:name w:val="Поэзия"/>
    <w:basedOn w:val="a4"/>
    <w:rsid w:val="009B6F30"/>
    <w:pPr>
      <w:jc w:val="both"/>
    </w:pPr>
    <w:rPr>
      <w:rFonts w:eastAsia="MS Mincho"/>
      <w:sz w:val="24"/>
    </w:rPr>
    <w:tblPr>
      <w:jc w:val="center"/>
      <w:tblCellSpacing w:w="42" w:type="dxa"/>
      <w:tblInd w:w="0" w:type="dxa"/>
      <w:tblCellMar>
        <w:top w:w="0" w:type="dxa"/>
        <w:left w:w="85" w:type="dxa"/>
        <w:bottom w:w="0" w:type="dxa"/>
        <w:right w:w="85" w:type="dxa"/>
      </w:tblCellMar>
    </w:tblPr>
    <w:trPr>
      <w:tblCellSpacing w:w="42" w:type="dxa"/>
      <w:jc w:val="center"/>
    </w:trPr>
  </w:style>
  <w:style w:type="character" w:styleId="afd">
    <w:name w:val="FollowedHyperlink"/>
    <w:rsid w:val="009B6F30"/>
    <w:rPr>
      <w:color w:val="800080"/>
      <w:u w:val="single"/>
    </w:rPr>
  </w:style>
  <w:style w:type="paragraph" w:customStyle="1" w:styleId="afe">
    <w:name w:val="Публикация"/>
    <w:rsid w:val="009B6F30"/>
    <w:pPr>
      <w:spacing w:line="360" w:lineRule="auto"/>
      <w:ind w:firstLine="720"/>
      <w:jc w:val="both"/>
    </w:pPr>
    <w:rPr>
      <w:rFonts w:eastAsia="MS Mincho"/>
      <w:sz w:val="24"/>
    </w:rPr>
  </w:style>
  <w:style w:type="paragraph" w:customStyle="1" w:styleId="aff">
    <w:name w:val="Публікація"/>
    <w:basedOn w:val="afe"/>
    <w:rsid w:val="009B6F30"/>
    <w:rPr>
      <w:lang w:val="uk-UA"/>
    </w:rPr>
  </w:style>
  <w:style w:type="table" w:styleId="aff0">
    <w:name w:val="Table Grid"/>
    <w:basedOn w:val="a4"/>
    <w:uiPriority w:val="59"/>
    <w:rsid w:val="009B6F30"/>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1">
    <w:name w:val="словарь"/>
    <w:basedOn w:val="7"/>
    <w:rsid w:val="009B6F30"/>
    <w:pPr>
      <w:numPr>
        <w:ilvl w:val="0"/>
        <w:numId w:val="0"/>
      </w:numPr>
      <w:spacing w:before="0" w:after="0"/>
      <w:outlineLvl w:val="2"/>
    </w:pPr>
    <w:rPr>
      <w:sz w:val="24"/>
      <w:szCs w:val="24"/>
      <w:lang w:val="en-US"/>
    </w:rPr>
  </w:style>
  <w:style w:type="paragraph" w:styleId="a1">
    <w:name w:val="Bibliography"/>
    <w:basedOn w:val="a2"/>
    <w:rsid w:val="009B6F30"/>
    <w:pPr>
      <w:numPr>
        <w:numId w:val="10"/>
      </w:numPr>
      <w:shd w:val="clear" w:color="auto" w:fill="FFFFFF"/>
    </w:pPr>
    <w:rPr>
      <w:rFonts w:eastAsia="MS Mincho"/>
      <w:iCs/>
      <w:noProof/>
      <w:sz w:val="24"/>
      <w:lang w:val="en-US"/>
    </w:rPr>
  </w:style>
  <w:style w:type="table" w:styleId="aff2">
    <w:name w:val="Table Professional"/>
    <w:basedOn w:val="a4"/>
    <w:rsid w:val="009B6F30"/>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
    <w:name w:val="HTML Preformatted"/>
    <w:basedOn w:val="a2"/>
    <w:link w:val="HTML0"/>
    <w:rsid w:val="009B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left"/>
    </w:pPr>
    <w:rPr>
      <w:rFonts w:ascii="Courier New" w:eastAsia="Calibri" w:hAnsi="Courier New" w:cs="Courier New"/>
      <w:sz w:val="20"/>
      <w:szCs w:val="22"/>
      <w:lang w:val="ru-RU" w:eastAsia="en-US"/>
    </w:rPr>
  </w:style>
  <w:style w:type="character" w:customStyle="1" w:styleId="HTML0">
    <w:name w:val="Стандартный HTML Знак"/>
    <w:link w:val="HTML"/>
    <w:rsid w:val="009B6F30"/>
    <w:rPr>
      <w:rFonts w:ascii="Courier New" w:eastAsia="Calibri" w:hAnsi="Courier New" w:cs="Courier New"/>
      <w:szCs w:val="22"/>
      <w:lang w:eastAsia="en-US"/>
    </w:rPr>
  </w:style>
  <w:style w:type="character" w:styleId="aff3">
    <w:name w:val="Strong"/>
    <w:qFormat/>
    <w:rsid w:val="009B6F30"/>
    <w:rPr>
      <w:b/>
      <w:bCs/>
    </w:rPr>
  </w:style>
  <w:style w:type="paragraph" w:styleId="aff4">
    <w:name w:val="Document Map"/>
    <w:basedOn w:val="a2"/>
    <w:link w:val="aff5"/>
    <w:semiHidden/>
    <w:rsid w:val="009B6F30"/>
    <w:pPr>
      <w:shd w:val="clear" w:color="auto" w:fill="000080"/>
      <w:ind w:firstLine="0"/>
      <w:jc w:val="left"/>
    </w:pPr>
    <w:rPr>
      <w:rFonts w:ascii="Tahoma" w:eastAsia="MS Mincho" w:hAnsi="Tahoma"/>
      <w:noProof/>
      <w:szCs w:val="20"/>
      <w:lang w:val="ru-RU" w:eastAsia="ja-JP"/>
    </w:rPr>
  </w:style>
  <w:style w:type="character" w:customStyle="1" w:styleId="aff5">
    <w:name w:val="Схема документа Знак"/>
    <w:link w:val="aff4"/>
    <w:semiHidden/>
    <w:rsid w:val="009B6F30"/>
    <w:rPr>
      <w:rFonts w:ascii="Tahoma" w:eastAsia="MS Mincho" w:hAnsi="Tahoma"/>
      <w:noProof/>
      <w:sz w:val="28"/>
      <w:shd w:val="clear" w:color="auto" w:fill="000080"/>
      <w:lang w:eastAsia="ja-JP"/>
    </w:rPr>
  </w:style>
  <w:style w:type="paragraph" w:styleId="aff6">
    <w:name w:val="table of authorities"/>
    <w:semiHidden/>
    <w:rsid w:val="009B6F30"/>
    <w:pPr>
      <w:ind w:left="198" w:hanging="198"/>
      <w:jc w:val="both"/>
    </w:pPr>
    <w:rPr>
      <w:rFonts w:eastAsia="MS Mincho"/>
      <w:sz w:val="24"/>
    </w:rPr>
  </w:style>
  <w:style w:type="paragraph" w:customStyle="1" w:styleId="120">
    <w:name w:val="Таблица ссылок 12 русс"/>
    <w:basedOn w:val="a2"/>
    <w:rsid w:val="009B6F30"/>
    <w:pPr>
      <w:ind w:left="454" w:hanging="454"/>
    </w:pPr>
    <w:rPr>
      <w:rFonts w:eastAsia="MS Mincho"/>
      <w:noProof/>
      <w:sz w:val="24"/>
      <w:lang w:val="en-US"/>
    </w:rPr>
  </w:style>
  <w:style w:type="paragraph" w:customStyle="1" w:styleId="Eng12">
    <w:name w:val="Таблица ссылок Eng 12"/>
    <w:qFormat/>
    <w:rsid w:val="009B6F30"/>
    <w:pPr>
      <w:ind w:left="454" w:hanging="454"/>
      <w:jc w:val="both"/>
    </w:pPr>
    <w:rPr>
      <w:rFonts w:eastAsia="MS Mincho"/>
      <w:noProof/>
      <w:sz w:val="24"/>
      <w:szCs w:val="24"/>
      <w:lang w:val="en-US"/>
    </w:rPr>
  </w:style>
  <w:style w:type="paragraph" w:customStyle="1" w:styleId="aff7">
    <w:name w:val="Тезис"/>
    <w:basedOn w:val="a9"/>
    <w:qFormat/>
    <w:rsid w:val="009B6F30"/>
    <w:pPr>
      <w:ind w:firstLine="0"/>
      <w:outlineLvl w:val="2"/>
    </w:pPr>
    <w:rPr>
      <w:b/>
      <w:i/>
      <w:noProof w:val="0"/>
    </w:rPr>
  </w:style>
  <w:style w:type="paragraph" w:styleId="aff8">
    <w:name w:val="Plain Text"/>
    <w:basedOn w:val="a2"/>
    <w:link w:val="aff9"/>
    <w:rsid w:val="009B6F30"/>
    <w:pPr>
      <w:ind w:firstLine="0"/>
      <w:jc w:val="left"/>
    </w:pPr>
    <w:rPr>
      <w:rFonts w:ascii="Courier New" w:eastAsia="MS Mincho" w:hAnsi="Courier New"/>
      <w:noProof/>
      <w:szCs w:val="20"/>
      <w:lang w:val="ru-RU" w:eastAsia="ja-JP"/>
    </w:rPr>
  </w:style>
  <w:style w:type="character" w:customStyle="1" w:styleId="aff9">
    <w:name w:val="Текст Знак"/>
    <w:link w:val="aff8"/>
    <w:rsid w:val="009B6F30"/>
    <w:rPr>
      <w:rFonts w:ascii="Courier New" w:eastAsia="MS Mincho" w:hAnsi="Courier New"/>
      <w:noProof/>
      <w:sz w:val="28"/>
      <w:lang w:eastAsia="ja-JP"/>
    </w:rPr>
  </w:style>
  <w:style w:type="paragraph" w:styleId="affa">
    <w:name w:val="Balloon Text"/>
    <w:basedOn w:val="a2"/>
    <w:link w:val="affb"/>
    <w:semiHidden/>
    <w:rsid w:val="009B6F30"/>
    <w:pPr>
      <w:spacing w:after="200" w:line="276" w:lineRule="auto"/>
      <w:ind w:firstLine="0"/>
      <w:jc w:val="left"/>
    </w:pPr>
    <w:rPr>
      <w:rFonts w:ascii="Tahoma" w:eastAsia="MS Mincho" w:hAnsi="Tahoma" w:cs="Tahoma"/>
      <w:sz w:val="16"/>
      <w:szCs w:val="16"/>
      <w:lang w:val="ru-RU" w:eastAsia="ja-JP"/>
    </w:rPr>
  </w:style>
  <w:style w:type="character" w:customStyle="1" w:styleId="affb">
    <w:name w:val="Текст выноски Знак"/>
    <w:link w:val="affa"/>
    <w:semiHidden/>
    <w:rsid w:val="009B6F30"/>
    <w:rPr>
      <w:rFonts w:ascii="Tahoma" w:eastAsia="MS Mincho" w:hAnsi="Tahoma" w:cs="Tahoma"/>
      <w:sz w:val="16"/>
      <w:szCs w:val="16"/>
      <w:lang w:eastAsia="ja-JP"/>
    </w:rPr>
  </w:style>
  <w:style w:type="paragraph" w:styleId="affc">
    <w:name w:val="annotation text"/>
    <w:basedOn w:val="a9"/>
    <w:link w:val="affd"/>
    <w:autoRedefine/>
    <w:semiHidden/>
    <w:qFormat/>
    <w:rsid w:val="009B6F30"/>
    <w:pPr>
      <w:ind w:firstLine="0"/>
    </w:pPr>
    <w:rPr>
      <w:rFonts w:eastAsia="Calibri"/>
      <w:noProof w:val="0"/>
      <w:lang w:eastAsia="en-US"/>
    </w:rPr>
  </w:style>
  <w:style w:type="character" w:customStyle="1" w:styleId="affd">
    <w:name w:val="Текст примечания Знак"/>
    <w:link w:val="affc"/>
    <w:semiHidden/>
    <w:rsid w:val="009B6F30"/>
    <w:rPr>
      <w:rFonts w:eastAsia="Calibri"/>
      <w:iCs/>
      <w:sz w:val="24"/>
      <w:szCs w:val="24"/>
      <w:lang w:eastAsia="en-US"/>
    </w:rPr>
  </w:style>
  <w:style w:type="paragraph" w:customStyle="1" w:styleId="-">
    <w:name w:val="Текст-рисунок"/>
    <w:rsid w:val="009B6F30"/>
    <w:pPr>
      <w:widowControl w:val="0"/>
      <w:jc w:val="both"/>
    </w:pPr>
    <w:rPr>
      <w:rFonts w:ascii="Arial Narrow" w:eastAsia="MS Mincho" w:hAnsi="Arial Narrow"/>
      <w:noProof/>
      <w:sz w:val="28"/>
    </w:rPr>
  </w:style>
  <w:style w:type="paragraph" w:customStyle="1" w:styleId="-14-">
    <w:name w:val="Украинский - 14 - полтора"/>
    <w:basedOn w:val="a2"/>
    <w:qFormat/>
    <w:rsid w:val="009B6F30"/>
    <w:pPr>
      <w:spacing w:line="360" w:lineRule="auto"/>
    </w:pPr>
  </w:style>
  <w:style w:type="paragraph" w:styleId="affe">
    <w:name w:val="Body Text Indent"/>
    <w:basedOn w:val="a2"/>
    <w:link w:val="afff"/>
    <w:rsid w:val="009B6F30"/>
    <w:pPr>
      <w:spacing w:line="360" w:lineRule="auto"/>
      <w:ind w:firstLine="720"/>
    </w:pPr>
    <w:rPr>
      <w:b/>
      <w:szCs w:val="20"/>
    </w:rPr>
  </w:style>
  <w:style w:type="character" w:customStyle="1" w:styleId="afff">
    <w:name w:val="Основной текст с отступом Знак"/>
    <w:link w:val="affe"/>
    <w:rsid w:val="009B6F30"/>
    <w:rPr>
      <w:b/>
      <w:sz w:val="28"/>
      <w:lang w:val="uk-UA"/>
    </w:rPr>
  </w:style>
  <w:style w:type="paragraph" w:customStyle="1" w:styleId="-14">
    <w:name w:val="Табл ссылок - 14"/>
    <w:basedOn w:val="120"/>
    <w:autoRedefine/>
    <w:qFormat/>
    <w:rsid w:val="009B6F30"/>
    <w:pPr>
      <w:spacing w:line="360" w:lineRule="auto"/>
      <w:ind w:left="0" w:firstLine="709"/>
    </w:pPr>
    <w:rPr>
      <w:i/>
      <w:sz w:val="28"/>
      <w:szCs w:val="28"/>
      <w:lang w:val="ru-RU"/>
    </w:rPr>
  </w:style>
  <w:style w:type="character" w:customStyle="1" w:styleId="aa">
    <w:name w:val="книги Знак"/>
    <w:link w:val="a9"/>
    <w:rsid w:val="009B6F30"/>
    <w:rPr>
      <w:rFonts w:eastAsia="MS Mincho"/>
      <w:iCs/>
      <w:noProof/>
      <w:sz w:val="24"/>
      <w:szCs w:val="24"/>
      <w:lang w:val="ru-RU" w:eastAsia="ru-RU" w:bidi="ar-SA"/>
    </w:rPr>
  </w:style>
  <w:style w:type="paragraph" w:customStyle="1" w:styleId="2-">
    <w:name w:val="Книг заголовок 2 - подбор абзаца"/>
    <w:basedOn w:val="21"/>
    <w:next w:val="a9"/>
    <w:link w:val="2-0"/>
    <w:qFormat/>
    <w:rsid w:val="009B6F30"/>
    <w:pPr>
      <w:numPr>
        <w:ilvl w:val="1"/>
        <w:numId w:val="11"/>
      </w:numPr>
      <w:spacing w:before="0" w:after="0"/>
      <w:jc w:val="both"/>
    </w:pPr>
    <w:rPr>
      <w:b/>
      <w:caps w:val="0"/>
    </w:rPr>
  </w:style>
  <w:style w:type="character" w:customStyle="1" w:styleId="2-0">
    <w:name w:val="Книг заголовок 2 - подбор абзаца Знак"/>
    <w:link w:val="2-"/>
    <w:rsid w:val="009B6F30"/>
    <w:rPr>
      <w:rFonts w:eastAsia="MS Mincho"/>
      <w:b/>
      <w:iCs/>
      <w:noProof/>
      <w:sz w:val="24"/>
      <w:szCs w:val="24"/>
      <w:lang w:val="ru-RU" w:eastAsia="ru-RU" w:bidi="ar-SA"/>
    </w:rPr>
  </w:style>
  <w:style w:type="paragraph" w:customStyle="1" w:styleId="-140">
    <w:name w:val="Украинский - 14 полтора"/>
    <w:basedOn w:val="a2"/>
    <w:rsid w:val="009B6F30"/>
    <w:pPr>
      <w:spacing w:line="360" w:lineRule="auto"/>
    </w:pPr>
    <w:rPr>
      <w:rFonts w:eastAsia="MS Mincho"/>
      <w:iCs/>
    </w:rPr>
  </w:style>
  <w:style w:type="paragraph" w:styleId="afff0">
    <w:name w:val="annotation subject"/>
    <w:basedOn w:val="affc"/>
    <w:next w:val="affc"/>
    <w:link w:val="afff1"/>
    <w:uiPriority w:val="99"/>
    <w:semiHidden/>
    <w:unhideWhenUsed/>
    <w:rsid w:val="009B6F30"/>
    <w:pPr>
      <w:ind w:firstLine="709"/>
    </w:pPr>
    <w:rPr>
      <w:rFonts w:eastAsia="Times New Roman"/>
      <w:b/>
      <w:bCs/>
      <w:iCs w:val="0"/>
      <w:sz w:val="20"/>
      <w:szCs w:val="20"/>
      <w:lang w:val="uk-UA" w:eastAsia="ru-RU"/>
    </w:rPr>
  </w:style>
  <w:style w:type="character" w:customStyle="1" w:styleId="afff1">
    <w:name w:val="Тема примечания Знак"/>
    <w:link w:val="afff0"/>
    <w:uiPriority w:val="99"/>
    <w:semiHidden/>
    <w:rsid w:val="009B6F30"/>
    <w:rPr>
      <w:rFonts w:eastAsia="Calibri"/>
      <w:b/>
      <w:bCs/>
      <w:iCs/>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4412</Words>
  <Characters>25155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dc:creator>
  <cp:keywords/>
  <cp:lastModifiedBy>Владислав</cp:lastModifiedBy>
  <cp:revision>3</cp:revision>
  <dcterms:created xsi:type="dcterms:W3CDTF">2014-02-09T11:34:00Z</dcterms:created>
  <dcterms:modified xsi:type="dcterms:W3CDTF">2014-02-09T11:34:00Z</dcterms:modified>
</cp:coreProperties>
</file>