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71" w:rsidRPr="009340C6" w:rsidRDefault="009340C6" w:rsidP="009340C6">
      <w:pPr>
        <w:pStyle w:val="a6"/>
        <w:rPr>
          <w:sz w:val="20"/>
          <w:lang w:val="uk-UA"/>
        </w:rPr>
      </w:pPr>
      <w:bookmarkStart w:id="0" w:name="_GoBack"/>
      <w:bookmarkEnd w:id="0"/>
      <w:r w:rsidRPr="009340C6">
        <w:rPr>
          <w:sz w:val="20"/>
        </w:rPr>
        <w:t xml:space="preserve">Балл Г.А. Мединцев В.А. </w:t>
      </w:r>
      <w:proofErr w:type="spellStart"/>
      <w:r w:rsidRPr="009340C6">
        <w:rPr>
          <w:sz w:val="20"/>
        </w:rPr>
        <w:t>Обобщённое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понятие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модели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как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средство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межпарадигмального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взаимодействия</w:t>
      </w:r>
      <w:proofErr w:type="spellEnd"/>
      <w:r w:rsidRPr="009340C6">
        <w:rPr>
          <w:sz w:val="20"/>
        </w:rPr>
        <w:t xml:space="preserve"> //</w:t>
      </w:r>
      <w:r w:rsidRPr="009340C6">
        <w:rPr>
          <w:sz w:val="20"/>
        </w:rPr>
        <w:tab/>
      </w:r>
      <w:proofErr w:type="spellStart"/>
      <w:r w:rsidRPr="009340C6">
        <w:rPr>
          <w:sz w:val="20"/>
        </w:rPr>
        <w:t>Идеи</w:t>
      </w:r>
      <w:proofErr w:type="spellEnd"/>
      <w:r w:rsidRPr="009340C6">
        <w:rPr>
          <w:sz w:val="20"/>
        </w:rPr>
        <w:t xml:space="preserve"> О.К. Тихомирова и А.В. Брушлинского и </w:t>
      </w:r>
      <w:proofErr w:type="spellStart"/>
      <w:r w:rsidRPr="009340C6">
        <w:rPr>
          <w:sz w:val="20"/>
        </w:rPr>
        <w:t>фундаментальные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проблемы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психологии</w:t>
      </w:r>
      <w:proofErr w:type="spellEnd"/>
      <w:r w:rsidRPr="009340C6">
        <w:rPr>
          <w:sz w:val="20"/>
        </w:rPr>
        <w:t xml:space="preserve">: К 80-летию </w:t>
      </w:r>
      <w:proofErr w:type="spellStart"/>
      <w:r w:rsidRPr="009340C6">
        <w:rPr>
          <w:sz w:val="20"/>
        </w:rPr>
        <w:t>со</w:t>
      </w:r>
      <w:proofErr w:type="spellEnd"/>
      <w:r w:rsidRPr="009340C6">
        <w:rPr>
          <w:sz w:val="20"/>
        </w:rPr>
        <w:t xml:space="preserve"> дня </w:t>
      </w:r>
      <w:proofErr w:type="spellStart"/>
      <w:r w:rsidRPr="009340C6">
        <w:rPr>
          <w:sz w:val="20"/>
        </w:rPr>
        <w:t>рождения</w:t>
      </w:r>
      <w:proofErr w:type="spellEnd"/>
      <w:r w:rsidRPr="009340C6">
        <w:rPr>
          <w:sz w:val="20"/>
        </w:rPr>
        <w:t xml:space="preserve">: </w:t>
      </w:r>
      <w:proofErr w:type="spellStart"/>
      <w:r w:rsidRPr="009340C6">
        <w:rPr>
          <w:sz w:val="20"/>
        </w:rPr>
        <w:t>Материалы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Всероссийской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научной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конференции</w:t>
      </w:r>
      <w:proofErr w:type="spellEnd"/>
      <w:r w:rsidRPr="009340C6">
        <w:rPr>
          <w:sz w:val="20"/>
        </w:rPr>
        <w:t xml:space="preserve"> (с </w:t>
      </w:r>
      <w:proofErr w:type="spellStart"/>
      <w:r w:rsidRPr="009340C6">
        <w:rPr>
          <w:sz w:val="20"/>
        </w:rPr>
        <w:t>иностранным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участием</w:t>
      </w:r>
      <w:proofErr w:type="spellEnd"/>
      <w:r w:rsidRPr="009340C6">
        <w:rPr>
          <w:sz w:val="20"/>
        </w:rPr>
        <w:t xml:space="preserve">). Москва, 30 </w:t>
      </w:r>
      <w:proofErr w:type="spellStart"/>
      <w:r w:rsidRPr="009340C6">
        <w:rPr>
          <w:sz w:val="20"/>
        </w:rPr>
        <w:t>мая</w:t>
      </w:r>
      <w:proofErr w:type="spellEnd"/>
      <w:r w:rsidRPr="009340C6">
        <w:rPr>
          <w:sz w:val="20"/>
        </w:rPr>
        <w:t xml:space="preserve"> – 1 </w:t>
      </w:r>
      <w:proofErr w:type="spellStart"/>
      <w:r w:rsidRPr="009340C6">
        <w:rPr>
          <w:sz w:val="20"/>
        </w:rPr>
        <w:t>июня</w:t>
      </w:r>
      <w:proofErr w:type="spellEnd"/>
      <w:r w:rsidRPr="009340C6">
        <w:rPr>
          <w:sz w:val="20"/>
        </w:rPr>
        <w:t xml:space="preserve"> 2013 г. – М.: </w:t>
      </w:r>
      <w:proofErr w:type="spellStart"/>
      <w:r w:rsidRPr="009340C6">
        <w:rPr>
          <w:sz w:val="20"/>
        </w:rPr>
        <w:t>МГУ</w:t>
      </w:r>
      <w:proofErr w:type="spellEnd"/>
      <w:r w:rsidRPr="009340C6">
        <w:rPr>
          <w:sz w:val="20"/>
        </w:rPr>
        <w:t xml:space="preserve"> </w:t>
      </w:r>
      <w:proofErr w:type="spellStart"/>
      <w:r w:rsidRPr="009340C6">
        <w:rPr>
          <w:sz w:val="20"/>
        </w:rPr>
        <w:t>им</w:t>
      </w:r>
      <w:proofErr w:type="spellEnd"/>
      <w:r w:rsidRPr="009340C6">
        <w:rPr>
          <w:sz w:val="20"/>
        </w:rPr>
        <w:t>. М.В. Ломоносова, 2013. – С. 43-45.</w:t>
      </w:r>
    </w:p>
    <w:p w:rsidR="00667F0F" w:rsidRPr="00BC404B" w:rsidRDefault="00667F0F" w:rsidP="00BC404B">
      <w:pPr>
        <w:rPr>
          <w:sz w:val="24"/>
          <w:lang w:val="ru-RU"/>
        </w:rPr>
      </w:pPr>
    </w:p>
    <w:p w:rsidR="001E17DC" w:rsidRPr="00BC404B" w:rsidRDefault="00B355FA" w:rsidP="00BC404B">
      <w:pPr>
        <w:rPr>
          <w:sz w:val="24"/>
          <w:lang w:val="ru-RU"/>
        </w:rPr>
      </w:pPr>
      <w:r w:rsidRPr="00BC404B">
        <w:rPr>
          <w:sz w:val="24"/>
          <w:lang w:val="ru-RU"/>
        </w:rPr>
        <w:t>ОБОБЩЁННОЕ ПОНЯТИЕ МОДЕЛИ КАК СРЕДСТВО</w:t>
      </w:r>
      <w:r w:rsidR="001E17DC" w:rsidRPr="00BC404B">
        <w:rPr>
          <w:sz w:val="24"/>
          <w:lang w:val="ru-RU"/>
        </w:rPr>
        <w:t xml:space="preserve"> МЕЖПАРАДИГМАЛЬНОГО ВЗАИМОДЕЙСТВИЯ</w:t>
      </w:r>
    </w:p>
    <w:p w:rsidR="001E17DC" w:rsidRPr="00BC404B" w:rsidRDefault="001E17DC" w:rsidP="00BC404B">
      <w:pPr>
        <w:rPr>
          <w:sz w:val="24"/>
          <w:lang w:val="ru-RU"/>
        </w:rPr>
      </w:pPr>
      <w:r w:rsidRPr="00BC404B">
        <w:rPr>
          <w:sz w:val="24"/>
          <w:lang w:val="ru-RU"/>
        </w:rPr>
        <w:t>Балл Г.А., Мединцев В.А.</w:t>
      </w:r>
    </w:p>
    <w:p w:rsidR="007B3ECC" w:rsidRPr="00BC404B" w:rsidRDefault="007B3ECC" w:rsidP="00BC404B">
      <w:pPr>
        <w:rPr>
          <w:sz w:val="24"/>
          <w:lang w:val="ru-RU"/>
        </w:rPr>
      </w:pPr>
      <w:r w:rsidRPr="00BC404B">
        <w:rPr>
          <w:sz w:val="24"/>
          <w:lang w:val="ru-RU"/>
        </w:rPr>
        <w:t xml:space="preserve">Институт психологии имени Г.С. Костюка </w:t>
      </w:r>
    </w:p>
    <w:p w:rsidR="007B3ECC" w:rsidRPr="00BC404B" w:rsidRDefault="007B3ECC" w:rsidP="00BC404B">
      <w:pPr>
        <w:rPr>
          <w:sz w:val="24"/>
          <w:lang w:val="ru-RU"/>
        </w:rPr>
      </w:pPr>
      <w:r w:rsidRPr="00BC404B">
        <w:rPr>
          <w:sz w:val="24"/>
          <w:lang w:val="ru-RU"/>
        </w:rPr>
        <w:t>Национальной академии педагогических наук Украины, Киев</w:t>
      </w:r>
    </w:p>
    <w:p w:rsidR="00FD755E" w:rsidRPr="00BC404B" w:rsidRDefault="00434D97" w:rsidP="00BC404B">
      <w:pPr>
        <w:rPr>
          <w:sz w:val="24"/>
          <w:lang w:val="ru-RU"/>
        </w:rPr>
      </w:pPr>
      <w:hyperlink r:id="rId7" w:history="1">
        <w:r w:rsidR="007B3ECC" w:rsidRPr="00BC404B">
          <w:rPr>
            <w:rStyle w:val="af4"/>
            <w:sz w:val="24"/>
            <w:lang w:val="en-US"/>
          </w:rPr>
          <w:t>georgyball</w:t>
        </w:r>
        <w:r w:rsidR="007B3ECC" w:rsidRPr="00BC404B">
          <w:rPr>
            <w:rStyle w:val="af4"/>
            <w:sz w:val="24"/>
            <w:lang w:val="ru-RU"/>
          </w:rPr>
          <w:t>@</w:t>
        </w:r>
        <w:r w:rsidR="007B3ECC" w:rsidRPr="00BC404B">
          <w:rPr>
            <w:rStyle w:val="af4"/>
            <w:sz w:val="24"/>
            <w:lang w:val="en-US"/>
          </w:rPr>
          <w:t>yandex</w:t>
        </w:r>
        <w:r w:rsidR="007B3ECC" w:rsidRPr="00BC404B">
          <w:rPr>
            <w:rStyle w:val="af4"/>
            <w:sz w:val="24"/>
            <w:lang w:val="ru-RU"/>
          </w:rPr>
          <w:t>.</w:t>
        </w:r>
        <w:r w:rsidR="007B3ECC" w:rsidRPr="00BC404B">
          <w:rPr>
            <w:rStyle w:val="af4"/>
            <w:sz w:val="24"/>
            <w:lang w:val="en-US"/>
          </w:rPr>
          <w:t>ru</w:t>
        </w:r>
      </w:hyperlink>
      <w:r w:rsidR="007B3ECC" w:rsidRPr="00BC404B">
        <w:rPr>
          <w:sz w:val="24"/>
          <w:lang w:val="ru-RU"/>
        </w:rPr>
        <w:t xml:space="preserve"> , </w:t>
      </w:r>
      <w:hyperlink r:id="rId8" w:history="1">
        <w:r w:rsidR="007B3ECC" w:rsidRPr="00BC404B">
          <w:rPr>
            <w:rStyle w:val="af4"/>
            <w:sz w:val="24"/>
            <w:lang w:val="en-US"/>
          </w:rPr>
          <w:t>vladislav</w:t>
        </w:r>
        <w:r w:rsidR="007B3ECC" w:rsidRPr="00BC404B">
          <w:rPr>
            <w:rStyle w:val="af4"/>
            <w:sz w:val="24"/>
            <w:lang w:val="ru-RU"/>
          </w:rPr>
          <w:t>-</w:t>
        </w:r>
        <w:r w:rsidR="007B3ECC" w:rsidRPr="00BC404B">
          <w:rPr>
            <w:rStyle w:val="af4"/>
            <w:sz w:val="24"/>
            <w:lang w:val="en-US"/>
          </w:rPr>
          <w:t>medintsev</w:t>
        </w:r>
        <w:r w:rsidR="007B3ECC" w:rsidRPr="00BC404B">
          <w:rPr>
            <w:rStyle w:val="af4"/>
            <w:sz w:val="24"/>
            <w:lang w:val="ru-RU"/>
          </w:rPr>
          <w:t>@</w:t>
        </w:r>
        <w:r w:rsidR="007B3ECC" w:rsidRPr="00BC404B">
          <w:rPr>
            <w:rStyle w:val="af4"/>
            <w:sz w:val="24"/>
            <w:lang w:val="en-US"/>
          </w:rPr>
          <w:t>yandex</w:t>
        </w:r>
        <w:r w:rsidR="007B3ECC" w:rsidRPr="00BC404B">
          <w:rPr>
            <w:rStyle w:val="af4"/>
            <w:sz w:val="24"/>
            <w:lang w:val="ru-RU"/>
          </w:rPr>
          <w:t>.</w:t>
        </w:r>
        <w:r w:rsidR="007B3ECC" w:rsidRPr="00BC404B">
          <w:rPr>
            <w:rStyle w:val="af4"/>
            <w:sz w:val="24"/>
            <w:lang w:val="en-US"/>
          </w:rPr>
          <w:t>ru</w:t>
        </w:r>
      </w:hyperlink>
    </w:p>
    <w:p w:rsidR="007B3ECC" w:rsidRPr="00BC404B" w:rsidRDefault="007B3ECC" w:rsidP="00BC404B">
      <w:pPr>
        <w:rPr>
          <w:sz w:val="24"/>
          <w:lang w:val="ru-RU"/>
        </w:rPr>
      </w:pPr>
      <w:r w:rsidRPr="00BC404B">
        <w:rPr>
          <w:sz w:val="24"/>
          <w:lang w:val="ru-RU"/>
        </w:rPr>
        <w:t xml:space="preserve"> </w:t>
      </w:r>
    </w:p>
    <w:p w:rsidR="00771860" w:rsidRPr="00BC404B" w:rsidRDefault="00FD755E" w:rsidP="00667F0F">
      <w:pPr>
        <w:pStyle w:val="a6"/>
      </w:pPr>
      <w:r w:rsidRPr="00BC404B">
        <w:t>Обсуждаются методологические вопросы взаимодействия сциентистской и гуманитарной парадигм при построении психологического знания. Раскрывается роль в этом взаимодействии системных представлений, в том числе</w:t>
      </w:r>
      <w:r w:rsidR="00133F79" w:rsidRPr="00BC404B">
        <w:t xml:space="preserve"> основанных</w:t>
      </w:r>
      <w:r w:rsidRPr="00BC404B">
        <w:t xml:space="preserve"> </w:t>
      </w:r>
      <w:r w:rsidR="00133F79" w:rsidRPr="00BC404B">
        <w:t xml:space="preserve">на </w:t>
      </w:r>
      <w:r w:rsidRPr="00BC404B">
        <w:t>обобщённо</w:t>
      </w:r>
      <w:r w:rsidR="00133F79" w:rsidRPr="00BC404B">
        <w:t>м</w:t>
      </w:r>
      <w:r w:rsidRPr="00BC404B">
        <w:t xml:space="preserve"> поняти</w:t>
      </w:r>
      <w:r w:rsidR="00133F79" w:rsidRPr="00BC404B">
        <w:t>и</w:t>
      </w:r>
      <w:r w:rsidRPr="00BC404B">
        <w:t xml:space="preserve"> модели.</w:t>
      </w:r>
    </w:p>
    <w:p w:rsidR="00771860" w:rsidRPr="00BC404B" w:rsidRDefault="00771860" w:rsidP="00667F0F">
      <w:pPr>
        <w:pStyle w:val="a6"/>
      </w:pPr>
    </w:p>
    <w:p w:rsidR="00B355FA" w:rsidRPr="00BC404B" w:rsidRDefault="00771860" w:rsidP="00667F0F">
      <w:pPr>
        <w:pStyle w:val="a6"/>
        <w:rPr>
          <w:i/>
        </w:rPr>
      </w:pPr>
      <w:r w:rsidRPr="00BC404B">
        <w:t xml:space="preserve">Ключевые слова: </w:t>
      </w:r>
      <w:r w:rsidRPr="00BC404B">
        <w:rPr>
          <w:i/>
        </w:rPr>
        <w:t>сциентистская парадигма, гуманитарная парадигма, взаимодействие парадигм, системные представления, обобщённое понятие модели.</w:t>
      </w:r>
    </w:p>
    <w:p w:rsidR="007F5E41" w:rsidRPr="00BC404B" w:rsidRDefault="00FD755E" w:rsidP="00667F0F">
      <w:pPr>
        <w:pStyle w:val="a6"/>
        <w:rPr>
          <w:i/>
        </w:rPr>
      </w:pPr>
      <w:r w:rsidRPr="00BC404B">
        <w:rPr>
          <w:i/>
        </w:rPr>
        <w:t xml:space="preserve"> </w:t>
      </w:r>
    </w:p>
    <w:p w:rsidR="004D7BCF" w:rsidRPr="00BC404B" w:rsidRDefault="00387416" w:rsidP="00BC404B">
      <w:pPr>
        <w:pStyle w:val="a6"/>
        <w:ind w:firstLine="709"/>
      </w:pPr>
      <w:r w:rsidRPr="00BC404B">
        <w:t>К числу</w:t>
      </w:r>
      <w:r w:rsidR="007F3530" w:rsidRPr="00BC404B">
        <w:t xml:space="preserve"> важных вклад</w:t>
      </w:r>
      <w:r w:rsidRPr="00BC404B">
        <w:t>ов</w:t>
      </w:r>
      <w:r w:rsidR="007F3530" w:rsidRPr="00BC404B">
        <w:t xml:space="preserve"> А.В. Брушлинского и О.К. Тихомирова в методологию психологии и человековедения в целом</w:t>
      </w:r>
      <w:r w:rsidR="00E5515E" w:rsidRPr="00BC404B">
        <w:t xml:space="preserve"> </w:t>
      </w:r>
      <w:r w:rsidRPr="00BC404B">
        <w:t>относи</w:t>
      </w:r>
      <w:r w:rsidR="007F3530" w:rsidRPr="00BC404B">
        <w:t>тся</w:t>
      </w:r>
      <w:r w:rsidR="006004C6" w:rsidRPr="00BC404B">
        <w:t xml:space="preserve"> </w:t>
      </w:r>
      <w:r w:rsidR="00EB65CF" w:rsidRPr="00BC404B">
        <w:t>раскрытие</w:t>
      </w:r>
      <w:r w:rsidR="007F3530" w:rsidRPr="00BC404B">
        <w:t xml:space="preserve"> ими</w:t>
      </w:r>
      <w:r w:rsidR="006004C6" w:rsidRPr="00BC404B">
        <w:t xml:space="preserve"> </w:t>
      </w:r>
      <w:r w:rsidR="007F3530" w:rsidRPr="00BC404B">
        <w:t>закономерностей человеческого мышления</w:t>
      </w:r>
      <w:r w:rsidR="00EB65CF" w:rsidRPr="00BC404B">
        <w:t xml:space="preserve">, не </w:t>
      </w:r>
      <w:r w:rsidR="00D31ADF" w:rsidRPr="00BC404B">
        <w:t>воспроизводивши</w:t>
      </w:r>
      <w:r w:rsidR="00EB65CF" w:rsidRPr="00BC404B">
        <w:t>хся</w:t>
      </w:r>
      <w:r w:rsidR="00D31ADF" w:rsidRPr="00BC404B">
        <w:t xml:space="preserve"> </w:t>
      </w:r>
      <w:r w:rsidR="00EB65CF" w:rsidRPr="00BC404B">
        <w:t>при</w:t>
      </w:r>
      <w:r w:rsidR="00536816" w:rsidRPr="00BC404B">
        <w:t xml:space="preserve"> его</w:t>
      </w:r>
      <w:r w:rsidR="00D31ADF" w:rsidRPr="00BC404B">
        <w:t xml:space="preserve"> компьютерно</w:t>
      </w:r>
      <w:r w:rsidR="00EB65CF" w:rsidRPr="00BC404B">
        <w:t>м</w:t>
      </w:r>
      <w:r w:rsidR="00D31ADF" w:rsidRPr="00BC404B">
        <w:t xml:space="preserve"> моделировани</w:t>
      </w:r>
      <w:r w:rsidR="00EB65CF" w:rsidRPr="00BC404B">
        <w:t>и</w:t>
      </w:r>
      <w:r w:rsidR="00D31ADF" w:rsidRPr="00BC404B">
        <w:t xml:space="preserve"> и, шир</w:t>
      </w:r>
      <w:r w:rsidR="00B355FA" w:rsidRPr="00BC404B">
        <w:t>е</w:t>
      </w:r>
      <w:r w:rsidR="00D31ADF" w:rsidRPr="00BC404B">
        <w:t>,</w:t>
      </w:r>
      <w:r w:rsidR="00EB65CF" w:rsidRPr="00BC404B">
        <w:t xml:space="preserve"> при</w:t>
      </w:r>
      <w:r w:rsidR="00D31ADF" w:rsidRPr="00BC404B">
        <w:t xml:space="preserve"> реализации в когнитивной психологии т.н. компьютерной метафоры. На наш взгляд, однако, </w:t>
      </w:r>
      <w:r w:rsidR="009F2144" w:rsidRPr="00BC404B">
        <w:t>предпочтительнее</w:t>
      </w:r>
      <w:r w:rsidR="00D31ADF" w:rsidRPr="00BC404B">
        <w:t xml:space="preserve"> </w:t>
      </w:r>
      <w:r w:rsidR="009F2144" w:rsidRPr="00BC404B">
        <w:t>рассматрива</w:t>
      </w:r>
      <w:r w:rsidRPr="00BC404B">
        <w:t>ть</w:t>
      </w:r>
      <w:r w:rsidR="006004C6" w:rsidRPr="00BC404B">
        <w:t xml:space="preserve"> </w:t>
      </w:r>
      <w:r w:rsidR="009F2144" w:rsidRPr="00BC404B">
        <w:t>подобные</w:t>
      </w:r>
      <w:r w:rsidR="006004C6" w:rsidRPr="00BC404B">
        <w:t xml:space="preserve"> </w:t>
      </w:r>
      <w:r w:rsidR="007637C0" w:rsidRPr="00BC404B">
        <w:t>вклад</w:t>
      </w:r>
      <w:r w:rsidR="009F2144" w:rsidRPr="00BC404B">
        <w:t>ы</w:t>
      </w:r>
      <w:r w:rsidR="007637C0" w:rsidRPr="00BC404B">
        <w:t xml:space="preserve"> не</w:t>
      </w:r>
      <w:r w:rsidR="009F2144" w:rsidRPr="00BC404B">
        <w:t xml:space="preserve"> в </w:t>
      </w:r>
      <w:r w:rsidR="0067124C" w:rsidRPr="00BC404B">
        <w:t>контекст</w:t>
      </w:r>
      <w:r w:rsidR="009F2144" w:rsidRPr="00BC404B">
        <w:t>е противостояния</w:t>
      </w:r>
      <w:r w:rsidR="00EB65CF" w:rsidRPr="00BC404B">
        <w:t xml:space="preserve"> –</w:t>
      </w:r>
      <w:r w:rsidR="009F2144" w:rsidRPr="00BC404B">
        <w:t xml:space="preserve"> как акт</w:t>
      </w:r>
      <w:r w:rsidR="00EB65CF" w:rsidRPr="00BC404B">
        <w:t>ы</w:t>
      </w:r>
      <w:r w:rsidR="007637C0" w:rsidRPr="00BC404B">
        <w:t xml:space="preserve"> защит</w:t>
      </w:r>
      <w:r w:rsidR="009F2144" w:rsidRPr="00BC404B">
        <w:t>ы</w:t>
      </w:r>
      <w:r w:rsidR="007637C0" w:rsidRPr="00BC404B">
        <w:t xml:space="preserve"> психологической науки от</w:t>
      </w:r>
      <w:r w:rsidR="00642366" w:rsidRPr="00BC404B">
        <w:t xml:space="preserve"> </w:t>
      </w:r>
      <w:r w:rsidR="00DC66C1" w:rsidRPr="00BC404B">
        <w:t>неправомерных</w:t>
      </w:r>
      <w:r w:rsidR="00642366" w:rsidRPr="00BC404B">
        <w:t xml:space="preserve"> упрощений</w:t>
      </w:r>
      <w:r w:rsidR="007637C0" w:rsidRPr="00BC404B">
        <w:t>,</w:t>
      </w:r>
      <w:r w:rsidR="009F2144" w:rsidRPr="00BC404B">
        <w:t xml:space="preserve"> а в </w:t>
      </w:r>
      <w:r w:rsidR="0067124C" w:rsidRPr="00BC404B">
        <w:t>контекст</w:t>
      </w:r>
      <w:r w:rsidR="009F2144" w:rsidRPr="00BC404B">
        <w:t>е взаимообогащающего диалога</w:t>
      </w:r>
      <w:r w:rsidR="006004C6" w:rsidRPr="00BC404B">
        <w:t xml:space="preserve"> </w:t>
      </w:r>
      <w:r w:rsidR="00EB65CF" w:rsidRPr="00BC404B">
        <w:t>представителей</w:t>
      </w:r>
      <w:r w:rsidR="009F2144" w:rsidRPr="00BC404B">
        <w:t xml:space="preserve"> </w:t>
      </w:r>
      <w:r w:rsidR="007637C0" w:rsidRPr="00BC404B">
        <w:t xml:space="preserve">сциентистской (естественнонаучной) и гуманитарной </w:t>
      </w:r>
      <w:r w:rsidR="0067124C" w:rsidRPr="00BC404B">
        <w:t>парадигм</w:t>
      </w:r>
      <w:r w:rsidR="006004C6" w:rsidRPr="00BC404B">
        <w:t xml:space="preserve"> </w:t>
      </w:r>
      <w:r w:rsidR="00D612AE" w:rsidRPr="00BC404B">
        <w:t>(</w:t>
      </w:r>
      <w:r w:rsidR="00AA4EAA" w:rsidRPr="00BC404B">
        <w:t xml:space="preserve">подробнее </w:t>
      </w:r>
      <w:r w:rsidR="00D612AE" w:rsidRPr="00BC404B">
        <w:t>см. [</w:t>
      </w:r>
      <w:r w:rsidR="00127685" w:rsidRPr="00BC404B">
        <w:fldChar w:fldCharType="begin"/>
      </w:r>
      <w:r w:rsidR="00127685" w:rsidRPr="00BC404B">
        <w:instrText xml:space="preserve"> REF _Ref353357239 \r \h  \* MERGEFORMAT </w:instrText>
      </w:r>
      <w:r w:rsidR="00127685" w:rsidRPr="00BC404B">
        <w:fldChar w:fldCharType="separate"/>
      </w:r>
      <w:r w:rsidR="004D7BCF" w:rsidRPr="00BC404B">
        <w:t>2</w:t>
      </w:r>
      <w:r w:rsidR="00127685" w:rsidRPr="00BC404B">
        <w:fldChar w:fldCharType="end"/>
      </w:r>
      <w:r w:rsidR="00D612AE" w:rsidRPr="00BC404B">
        <w:t>]</w:t>
      </w:r>
      <w:r w:rsidR="00C427DE" w:rsidRPr="00BC404B">
        <w:t>).</w:t>
      </w:r>
      <w:r w:rsidR="00AA4EAA" w:rsidRPr="00BC404B">
        <w:t xml:space="preserve"> </w:t>
      </w:r>
      <w:r w:rsidR="00C427DE" w:rsidRPr="00BC404B">
        <w:t xml:space="preserve">В этой связи </w:t>
      </w:r>
      <w:r w:rsidR="004D7BCF" w:rsidRPr="00BC404B">
        <w:t>мы поддерживаем Д.А. Леонтьева [</w:t>
      </w:r>
      <w:r w:rsidR="00127685" w:rsidRPr="00BC404B">
        <w:fldChar w:fldCharType="begin"/>
      </w:r>
      <w:r w:rsidR="00127685" w:rsidRPr="00BC404B">
        <w:instrText xml:space="preserve"> REF _Ref353356921 \r \h  \* MERGEFORMAT </w:instrText>
      </w:r>
      <w:r w:rsidR="00127685" w:rsidRPr="00BC404B">
        <w:fldChar w:fldCharType="separate"/>
      </w:r>
      <w:r w:rsidR="004D7BCF" w:rsidRPr="00BC404B">
        <w:t>13</w:t>
      </w:r>
      <w:r w:rsidR="00127685" w:rsidRPr="00BC404B">
        <w:fldChar w:fldCharType="end"/>
      </w:r>
      <w:r w:rsidR="004D7BCF" w:rsidRPr="00BC404B">
        <w:t>] и А.В. Юревича [</w:t>
      </w:r>
      <w:r w:rsidR="00127685" w:rsidRPr="00BC404B">
        <w:fldChar w:fldCharType="begin"/>
      </w:r>
      <w:r w:rsidR="00127685" w:rsidRPr="00BC404B">
        <w:instrText xml:space="preserve"> REF _Ref353486974 \r \h  \* MERGEFORMAT </w:instrText>
      </w:r>
      <w:r w:rsidR="00127685" w:rsidRPr="00BC404B">
        <w:fldChar w:fldCharType="separate"/>
      </w:r>
      <w:r w:rsidR="004D7BCF" w:rsidRPr="00BC404B">
        <w:t>14</w:t>
      </w:r>
      <w:r w:rsidR="00127685" w:rsidRPr="00BC404B">
        <w:fldChar w:fldCharType="end"/>
      </w:r>
      <w:r w:rsidR="004D7BCF" w:rsidRPr="00BC404B">
        <w:t>] в отрицании ими тезиса о</w:t>
      </w:r>
      <w:r w:rsidR="006004C6" w:rsidRPr="00BC404B">
        <w:t xml:space="preserve"> </w:t>
      </w:r>
      <w:r w:rsidR="004D7BCF" w:rsidRPr="00BC404B">
        <w:t>несовместимости и неизбежном противостоянии гуманитарного и естественно</w:t>
      </w:r>
      <w:r w:rsidR="002A2D30" w:rsidRPr="00BC404B">
        <w:t>научного подходов</w:t>
      </w:r>
      <w:r w:rsidR="006004C6" w:rsidRPr="00BC404B">
        <w:t xml:space="preserve"> </w:t>
      </w:r>
      <w:r w:rsidR="002A2D30" w:rsidRPr="00BC404B">
        <w:t>в психологии</w:t>
      </w:r>
      <w:r w:rsidR="004D7BCF" w:rsidRPr="00BC404B">
        <w:t>.</w:t>
      </w:r>
    </w:p>
    <w:p w:rsidR="006427BF" w:rsidRPr="00BC404B" w:rsidRDefault="002A2D30" w:rsidP="00BC404B">
      <w:pPr>
        <w:ind w:firstLine="709"/>
        <w:jc w:val="both"/>
        <w:rPr>
          <w:sz w:val="24"/>
          <w:lang w:val="ru-RU"/>
        </w:rPr>
      </w:pPr>
      <w:r w:rsidRPr="00BC404B">
        <w:rPr>
          <w:sz w:val="24"/>
          <w:lang w:val="ru-RU"/>
        </w:rPr>
        <w:t>П</w:t>
      </w:r>
      <w:r w:rsidR="00D0081E" w:rsidRPr="00BC404B">
        <w:rPr>
          <w:sz w:val="24"/>
          <w:lang w:val="ru-RU"/>
        </w:rPr>
        <w:t>сихологам</w:t>
      </w:r>
      <w:r w:rsidR="00640D3B" w:rsidRPr="00BC404B">
        <w:rPr>
          <w:sz w:val="24"/>
          <w:lang w:val="ru-RU"/>
        </w:rPr>
        <w:t>,</w:t>
      </w:r>
      <w:r w:rsidR="0039654E" w:rsidRPr="00BC404B">
        <w:rPr>
          <w:sz w:val="24"/>
          <w:lang w:val="ru-RU"/>
        </w:rPr>
        <w:t xml:space="preserve"> сознательно</w:t>
      </w:r>
      <w:r w:rsidR="00640D3B" w:rsidRPr="00BC404B">
        <w:rPr>
          <w:sz w:val="24"/>
          <w:lang w:val="ru-RU"/>
        </w:rPr>
        <w:t xml:space="preserve"> участву</w:t>
      </w:r>
      <w:r w:rsidR="00D0081E" w:rsidRPr="00BC404B">
        <w:rPr>
          <w:sz w:val="24"/>
          <w:lang w:val="ru-RU"/>
        </w:rPr>
        <w:t>ющим</w:t>
      </w:r>
      <w:r w:rsidR="00640D3B" w:rsidRPr="00BC404B">
        <w:rPr>
          <w:sz w:val="24"/>
          <w:lang w:val="ru-RU"/>
        </w:rPr>
        <w:t xml:space="preserve"> в </w:t>
      </w:r>
      <w:r w:rsidR="0039654E" w:rsidRPr="00BC404B">
        <w:rPr>
          <w:sz w:val="24"/>
          <w:lang w:val="ru-RU"/>
        </w:rPr>
        <w:t>рассматриваем</w:t>
      </w:r>
      <w:r w:rsidR="00640D3B" w:rsidRPr="00BC404B">
        <w:rPr>
          <w:sz w:val="24"/>
          <w:lang w:val="ru-RU"/>
        </w:rPr>
        <w:t>ом диалоге,</w:t>
      </w:r>
      <w:r w:rsidR="00D0081E" w:rsidRPr="00BC404B">
        <w:rPr>
          <w:sz w:val="24"/>
          <w:lang w:val="ru-RU"/>
        </w:rPr>
        <w:t xml:space="preserve"> следует</w:t>
      </w:r>
      <w:r w:rsidRPr="00BC404B">
        <w:rPr>
          <w:sz w:val="24"/>
          <w:lang w:val="ru-RU"/>
        </w:rPr>
        <w:t>, видимо,</w:t>
      </w:r>
      <w:r w:rsidR="00D0081E" w:rsidRPr="00BC404B">
        <w:rPr>
          <w:sz w:val="24"/>
          <w:lang w:val="ru-RU"/>
        </w:rPr>
        <w:t xml:space="preserve"> руководствоваться принципиальной методологической установкой, согласно которой</w:t>
      </w:r>
      <w:r w:rsidR="00CE4FE7" w:rsidRPr="00BC404B">
        <w:rPr>
          <w:sz w:val="24"/>
          <w:lang w:val="ru-RU"/>
        </w:rPr>
        <w:t xml:space="preserve"> </w:t>
      </w:r>
      <w:r w:rsidR="00CE4FE7" w:rsidRPr="00BC404B">
        <w:rPr>
          <w:sz w:val="24"/>
        </w:rPr>
        <w:t>«</w:t>
      </w:r>
      <w:r w:rsidR="00CE4FE7" w:rsidRPr="00BC404B">
        <w:rPr>
          <w:sz w:val="24"/>
          <w:lang w:val="ru-RU"/>
        </w:rPr>
        <w:t>единый научный аппарат современной психологии складывается в результате взаимо</w:t>
      </w:r>
      <w:r w:rsidR="00CE4FE7" w:rsidRPr="00BC404B">
        <w:rPr>
          <w:sz w:val="24"/>
          <w:lang w:val="ru-RU"/>
        </w:rPr>
        <w:softHyphen/>
        <w:t xml:space="preserve">действия пограничного, </w:t>
      </w:r>
      <w:proofErr w:type="spellStart"/>
      <w:r w:rsidR="00CE4FE7" w:rsidRPr="00BC404B">
        <w:rPr>
          <w:sz w:val="24"/>
          <w:lang w:val="ru-RU"/>
        </w:rPr>
        <w:t>внепсихологического</w:t>
      </w:r>
      <w:proofErr w:type="spellEnd"/>
      <w:r w:rsidR="00CE4FE7" w:rsidRPr="00BC404B">
        <w:rPr>
          <w:sz w:val="24"/>
          <w:lang w:val="ru-RU"/>
        </w:rPr>
        <w:t xml:space="preserve"> и собственно внутрипсихологического научного развития» [</w:t>
      </w:r>
      <w:r w:rsidR="00127685" w:rsidRPr="00BC404B">
        <w:rPr>
          <w:sz w:val="24"/>
        </w:rPr>
        <w:fldChar w:fldCharType="begin"/>
      </w:r>
      <w:r w:rsidR="00127685" w:rsidRPr="00BC404B">
        <w:rPr>
          <w:sz w:val="24"/>
        </w:rPr>
        <w:instrText xml:space="preserve"> REF _Ref353397649 \r \h  \* MERGEFORMAT </w:instrText>
      </w:r>
      <w:r w:rsidR="00127685" w:rsidRPr="00BC404B">
        <w:rPr>
          <w:sz w:val="24"/>
        </w:rPr>
      </w:r>
      <w:r w:rsidR="00127685" w:rsidRPr="00BC404B">
        <w:rPr>
          <w:sz w:val="24"/>
        </w:rPr>
        <w:fldChar w:fldCharType="separate"/>
      </w:r>
      <w:r w:rsidR="004D7BCF" w:rsidRPr="00BC404B">
        <w:rPr>
          <w:sz w:val="24"/>
        </w:rPr>
        <w:t>9</w:t>
      </w:r>
      <w:r w:rsidR="00127685" w:rsidRPr="00BC404B">
        <w:rPr>
          <w:sz w:val="24"/>
        </w:rPr>
        <w:fldChar w:fldCharType="end"/>
      </w:r>
      <w:r w:rsidR="00CE4FE7" w:rsidRPr="00BC404B">
        <w:rPr>
          <w:sz w:val="24"/>
          <w:lang w:val="ru-RU"/>
        </w:rPr>
        <w:t>, с. 6]; вместе с тем</w:t>
      </w:r>
      <w:r w:rsidR="0039654E" w:rsidRPr="00BC404B">
        <w:rPr>
          <w:sz w:val="24"/>
          <w:lang w:val="ru-RU"/>
        </w:rPr>
        <w:t xml:space="preserve"> «успех следует ожидать там, где психологи</w:t>
      </w:r>
      <w:r w:rsidR="0039654E" w:rsidRPr="00BC404B">
        <w:rPr>
          <w:sz w:val="24"/>
          <w:lang w:val="ru-RU"/>
        </w:rPr>
        <w:softHyphen/>
        <w:t>ческая мысль будет взаимодействовать "на равных" с другими направлениями, а не растворяться в них» [</w:t>
      </w:r>
      <w:r w:rsidR="00127685" w:rsidRPr="00BC404B">
        <w:rPr>
          <w:sz w:val="24"/>
        </w:rPr>
        <w:fldChar w:fldCharType="begin"/>
      </w:r>
      <w:r w:rsidR="00127685" w:rsidRPr="00BC404B">
        <w:rPr>
          <w:sz w:val="24"/>
        </w:rPr>
        <w:instrText xml:space="preserve"> REF _Ref353397669 \r \h  \* MERGEFORMAT </w:instrText>
      </w:r>
      <w:r w:rsidR="00127685" w:rsidRPr="00BC404B">
        <w:rPr>
          <w:sz w:val="24"/>
        </w:rPr>
      </w:r>
      <w:r w:rsidR="00127685" w:rsidRPr="00BC404B">
        <w:rPr>
          <w:sz w:val="24"/>
        </w:rPr>
        <w:fldChar w:fldCharType="separate"/>
      </w:r>
      <w:r w:rsidR="004D7BCF" w:rsidRPr="00BC404B">
        <w:rPr>
          <w:sz w:val="24"/>
          <w:lang w:val="ru-RU"/>
        </w:rPr>
        <w:t>15</w:t>
      </w:r>
      <w:r w:rsidR="00127685" w:rsidRPr="00BC404B">
        <w:rPr>
          <w:sz w:val="24"/>
        </w:rPr>
        <w:fldChar w:fldCharType="end"/>
      </w:r>
      <w:r w:rsidR="0039654E" w:rsidRPr="00BC404B">
        <w:rPr>
          <w:sz w:val="24"/>
          <w:lang w:val="ru-RU"/>
        </w:rPr>
        <w:t>, с. 443–444]. В целом о</w:t>
      </w:r>
      <w:r w:rsidR="00D612AE" w:rsidRPr="00BC404B">
        <w:rPr>
          <w:sz w:val="24"/>
          <w:lang w:val="ru-RU"/>
        </w:rPr>
        <w:t>черченн</w:t>
      </w:r>
      <w:r w:rsidR="00034D33" w:rsidRPr="00BC404B">
        <w:rPr>
          <w:sz w:val="24"/>
          <w:lang w:val="ru-RU"/>
        </w:rPr>
        <w:t>ая установка</w:t>
      </w:r>
      <w:r w:rsidR="006004C6" w:rsidRPr="00BC404B">
        <w:rPr>
          <w:sz w:val="24"/>
          <w:lang w:val="ru-RU"/>
        </w:rPr>
        <w:t xml:space="preserve"> </w:t>
      </w:r>
      <w:r w:rsidR="00F20789" w:rsidRPr="00BC404B">
        <w:rPr>
          <w:sz w:val="24"/>
          <w:lang w:val="ru-RU"/>
        </w:rPr>
        <w:t>согласуется с</w:t>
      </w:r>
      <w:r w:rsidR="00D612AE" w:rsidRPr="00BC404B">
        <w:rPr>
          <w:sz w:val="24"/>
          <w:lang w:val="ru-RU"/>
        </w:rPr>
        <w:t xml:space="preserve"> рациогуманистическ</w:t>
      </w:r>
      <w:r w:rsidR="00F20789" w:rsidRPr="00BC404B">
        <w:rPr>
          <w:sz w:val="24"/>
          <w:lang w:val="ru-RU"/>
        </w:rPr>
        <w:t>ой</w:t>
      </w:r>
      <w:r w:rsidR="00D612AE" w:rsidRPr="00BC404B">
        <w:rPr>
          <w:sz w:val="24"/>
          <w:lang w:val="ru-RU"/>
        </w:rPr>
        <w:t xml:space="preserve"> мировоззренческ</w:t>
      </w:r>
      <w:r w:rsidR="00F20789" w:rsidRPr="00BC404B">
        <w:rPr>
          <w:sz w:val="24"/>
          <w:lang w:val="ru-RU"/>
        </w:rPr>
        <w:t>ой</w:t>
      </w:r>
      <w:r w:rsidR="00D612AE" w:rsidRPr="00BC404B">
        <w:rPr>
          <w:sz w:val="24"/>
          <w:lang w:val="ru-RU"/>
        </w:rPr>
        <w:t xml:space="preserve"> </w:t>
      </w:r>
      <w:r w:rsidR="00D60556" w:rsidRPr="00BC404B">
        <w:rPr>
          <w:sz w:val="24"/>
          <w:lang w:val="ru-RU"/>
        </w:rPr>
        <w:t>и методологическ</w:t>
      </w:r>
      <w:r w:rsidR="00F20789" w:rsidRPr="00BC404B">
        <w:rPr>
          <w:sz w:val="24"/>
          <w:lang w:val="ru-RU"/>
        </w:rPr>
        <w:t>ой</w:t>
      </w:r>
      <w:r w:rsidR="00D60556" w:rsidRPr="00BC404B">
        <w:rPr>
          <w:sz w:val="24"/>
          <w:lang w:val="ru-RU"/>
        </w:rPr>
        <w:t xml:space="preserve"> ориентаци</w:t>
      </w:r>
      <w:r w:rsidR="00F20789" w:rsidRPr="00BC404B">
        <w:rPr>
          <w:sz w:val="24"/>
          <w:lang w:val="ru-RU"/>
        </w:rPr>
        <w:t>ей</w:t>
      </w:r>
      <w:r w:rsidR="00D60556" w:rsidRPr="00BC404B">
        <w:rPr>
          <w:sz w:val="24"/>
          <w:lang w:val="ru-RU"/>
        </w:rPr>
        <w:t xml:space="preserve"> [</w:t>
      </w:r>
      <w:r w:rsidR="00127685" w:rsidRPr="00BC404B">
        <w:rPr>
          <w:sz w:val="24"/>
        </w:rPr>
        <w:fldChar w:fldCharType="begin"/>
      </w:r>
      <w:r w:rsidR="00127685" w:rsidRPr="00BC404B">
        <w:rPr>
          <w:sz w:val="24"/>
        </w:rPr>
        <w:instrText xml:space="preserve"> REF _Ref353397695 \r \h  \* MERGEFORMAT </w:instrText>
      </w:r>
      <w:r w:rsidR="00127685" w:rsidRPr="00BC404B">
        <w:rPr>
          <w:sz w:val="24"/>
        </w:rPr>
      </w:r>
      <w:r w:rsidR="00127685" w:rsidRPr="00BC404B">
        <w:rPr>
          <w:sz w:val="24"/>
        </w:rPr>
        <w:fldChar w:fldCharType="separate"/>
      </w:r>
      <w:r w:rsidR="004D7BCF" w:rsidRPr="00BC404B">
        <w:rPr>
          <w:sz w:val="24"/>
        </w:rPr>
        <w:t>4</w:t>
      </w:r>
      <w:r w:rsidR="00127685" w:rsidRPr="00BC404B">
        <w:rPr>
          <w:sz w:val="24"/>
        </w:rPr>
        <w:fldChar w:fldCharType="end"/>
      </w:r>
      <w:r w:rsidR="00D612AE" w:rsidRPr="00BC404B">
        <w:rPr>
          <w:sz w:val="24"/>
          <w:lang w:val="ru-RU"/>
        </w:rPr>
        <w:t>], сочетающей утверждение гуманистически</w:t>
      </w:r>
      <w:r w:rsidR="006427BF" w:rsidRPr="00BC404B">
        <w:rPr>
          <w:sz w:val="24"/>
          <w:lang w:val="ru-RU"/>
        </w:rPr>
        <w:t>х ценностей</w:t>
      </w:r>
      <w:r w:rsidR="0039654E" w:rsidRPr="00BC404B">
        <w:rPr>
          <w:sz w:val="24"/>
          <w:lang w:val="ru-RU"/>
        </w:rPr>
        <w:t xml:space="preserve"> (включая примат конструктивного сотрудничества над противостоянием)</w:t>
      </w:r>
      <w:r w:rsidR="006427BF" w:rsidRPr="00BC404B">
        <w:rPr>
          <w:sz w:val="24"/>
          <w:lang w:val="ru-RU"/>
        </w:rPr>
        <w:t xml:space="preserve"> с опорой на интеллектуальную культуру, в её гармоническом сопряжении с другими составляющими культуры.</w:t>
      </w:r>
    </w:p>
    <w:p w:rsidR="00E856B7" w:rsidRPr="00BC404B" w:rsidRDefault="00034D33" w:rsidP="00BC404B">
      <w:pPr>
        <w:ind w:firstLine="709"/>
        <w:jc w:val="both"/>
        <w:rPr>
          <w:sz w:val="24"/>
        </w:rPr>
      </w:pPr>
      <w:r w:rsidRPr="00BC404B">
        <w:rPr>
          <w:sz w:val="24"/>
          <w:lang w:val="ru-RU"/>
        </w:rPr>
        <w:t>П</w:t>
      </w:r>
      <w:r w:rsidR="009214FD" w:rsidRPr="00BC404B">
        <w:rPr>
          <w:sz w:val="24"/>
          <w:lang w:val="ru-RU"/>
        </w:rPr>
        <w:t>реодоление разрыва между сциентистской и гуманитарной парадигмами в человековедении признаётся</w:t>
      </w:r>
      <w:r w:rsidRPr="00BC404B">
        <w:rPr>
          <w:sz w:val="24"/>
          <w:lang w:val="ru-RU"/>
        </w:rPr>
        <w:t xml:space="preserve"> ныне</w:t>
      </w:r>
      <w:r w:rsidR="009214FD" w:rsidRPr="00BC404B">
        <w:rPr>
          <w:sz w:val="24"/>
          <w:lang w:val="ru-RU"/>
        </w:rPr>
        <w:t xml:space="preserve"> одной </w:t>
      </w:r>
      <w:r w:rsidR="00C427DE" w:rsidRPr="00BC404B">
        <w:rPr>
          <w:sz w:val="24"/>
          <w:lang w:val="ru-RU"/>
        </w:rPr>
        <w:t>из наиболее актуальных</w:t>
      </w:r>
      <w:r w:rsidR="009214FD" w:rsidRPr="00BC404B">
        <w:rPr>
          <w:sz w:val="24"/>
          <w:lang w:val="ru-RU"/>
        </w:rPr>
        <w:t xml:space="preserve"> методологических</w:t>
      </w:r>
      <w:r w:rsidR="00C427DE" w:rsidRPr="00BC404B">
        <w:rPr>
          <w:sz w:val="24"/>
          <w:lang w:val="ru-RU"/>
        </w:rPr>
        <w:t xml:space="preserve"> проблем, причём выдвигается тезис (см.</w:t>
      </w:r>
      <w:r w:rsidR="00661847" w:rsidRPr="00BC404B">
        <w:rPr>
          <w:sz w:val="24"/>
          <w:lang w:val="ru-RU"/>
        </w:rPr>
        <w:t xml:space="preserve"> </w:t>
      </w:r>
      <w:r w:rsidR="00C427DE" w:rsidRPr="00BC404B">
        <w:rPr>
          <w:sz w:val="24"/>
          <w:lang w:val="ru-RU"/>
        </w:rPr>
        <w:t>[</w:t>
      </w:r>
      <w:r w:rsidR="00127685" w:rsidRPr="00BC404B">
        <w:rPr>
          <w:sz w:val="24"/>
        </w:rPr>
        <w:fldChar w:fldCharType="begin"/>
      </w:r>
      <w:r w:rsidR="00127685" w:rsidRPr="00BC404B">
        <w:rPr>
          <w:sz w:val="24"/>
        </w:rPr>
        <w:instrText xml:space="preserve"> REF _Ref353443159 \r \h  \* MERGEFORMAT </w:instrText>
      </w:r>
      <w:r w:rsidR="00127685" w:rsidRPr="00BC404B">
        <w:rPr>
          <w:sz w:val="24"/>
        </w:rPr>
      </w:r>
      <w:r w:rsidR="00127685" w:rsidRPr="00BC404B">
        <w:rPr>
          <w:sz w:val="24"/>
        </w:rPr>
        <w:fldChar w:fldCharType="separate"/>
      </w:r>
      <w:r w:rsidR="004D7BCF" w:rsidRPr="00BC404B">
        <w:rPr>
          <w:sz w:val="24"/>
          <w:lang w:val="ru-RU"/>
        </w:rPr>
        <w:t>12</w:t>
      </w:r>
      <w:r w:rsidR="00127685" w:rsidRPr="00BC404B">
        <w:rPr>
          <w:sz w:val="24"/>
        </w:rPr>
        <w:fldChar w:fldCharType="end"/>
      </w:r>
      <w:r w:rsidR="00C427DE" w:rsidRPr="00BC404B">
        <w:rPr>
          <w:sz w:val="24"/>
          <w:lang w:val="ru-RU"/>
        </w:rPr>
        <w:t>]) о необходимости не только</w:t>
      </w:r>
      <w:r w:rsidR="006004C6" w:rsidRPr="00BC404B">
        <w:rPr>
          <w:sz w:val="24"/>
          <w:lang w:val="ru-RU"/>
        </w:rPr>
        <w:t xml:space="preserve"> </w:t>
      </w:r>
      <w:r w:rsidR="00C427DE" w:rsidRPr="00BC404B">
        <w:rPr>
          <w:sz w:val="24"/>
          <w:lang w:val="ru-RU"/>
        </w:rPr>
        <w:t>взаимодействия, но и</w:t>
      </w:r>
      <w:r w:rsidR="006004C6" w:rsidRPr="00BC404B">
        <w:rPr>
          <w:sz w:val="24"/>
          <w:lang w:val="ru-RU"/>
        </w:rPr>
        <w:t xml:space="preserve"> </w:t>
      </w:r>
      <w:r w:rsidR="00C427DE" w:rsidRPr="00BC404B">
        <w:rPr>
          <w:sz w:val="24"/>
          <w:lang w:val="ru-RU"/>
        </w:rPr>
        <w:t>синтеза</w:t>
      </w:r>
      <w:r w:rsidRPr="00BC404B">
        <w:rPr>
          <w:sz w:val="24"/>
          <w:lang w:val="ru-RU"/>
        </w:rPr>
        <w:t xml:space="preserve"> </w:t>
      </w:r>
      <w:r w:rsidR="00373027" w:rsidRPr="00BC404B">
        <w:rPr>
          <w:sz w:val="24"/>
          <w:lang w:val="ru-RU"/>
        </w:rPr>
        <w:t>указанных парадигм</w:t>
      </w:r>
      <w:r w:rsidR="00C427DE" w:rsidRPr="00BC404B">
        <w:rPr>
          <w:sz w:val="24"/>
          <w:lang w:val="ru-RU"/>
        </w:rPr>
        <w:t xml:space="preserve">. Поддерживая </w:t>
      </w:r>
      <w:r w:rsidR="009214FD" w:rsidRPr="00BC404B">
        <w:rPr>
          <w:sz w:val="24"/>
          <w:lang w:val="ru-RU"/>
        </w:rPr>
        <w:t>такой синтез по крайней мере как идеал</w:t>
      </w:r>
      <w:r w:rsidR="00C427DE" w:rsidRPr="00BC404B">
        <w:rPr>
          <w:sz w:val="24"/>
          <w:lang w:val="ru-RU"/>
        </w:rPr>
        <w:t>,</w:t>
      </w:r>
      <w:r w:rsidR="009214FD" w:rsidRPr="00BC404B">
        <w:rPr>
          <w:sz w:val="24"/>
          <w:lang w:val="ru-RU"/>
        </w:rPr>
        <w:t xml:space="preserve"> к которому следует стремиться,</w:t>
      </w:r>
      <w:r w:rsidR="00C427DE" w:rsidRPr="00BC404B">
        <w:rPr>
          <w:sz w:val="24"/>
          <w:lang w:val="ru-RU"/>
        </w:rPr>
        <w:t xml:space="preserve"> мы полагаем вместе с тем, что предпосылкой успешно</w:t>
      </w:r>
      <w:r w:rsidR="009214FD" w:rsidRPr="00BC404B">
        <w:rPr>
          <w:sz w:val="24"/>
          <w:lang w:val="ru-RU"/>
        </w:rPr>
        <w:t>го</w:t>
      </w:r>
      <w:r w:rsidR="00C427DE" w:rsidRPr="00BC404B">
        <w:rPr>
          <w:sz w:val="24"/>
          <w:lang w:val="ru-RU"/>
        </w:rPr>
        <w:t xml:space="preserve"> </w:t>
      </w:r>
      <w:r w:rsidR="009214FD" w:rsidRPr="00BC404B">
        <w:rPr>
          <w:sz w:val="24"/>
          <w:lang w:val="ru-RU"/>
        </w:rPr>
        <w:t>движения в этом направлении</w:t>
      </w:r>
      <w:r w:rsidR="00C427DE" w:rsidRPr="00BC404B">
        <w:rPr>
          <w:sz w:val="24"/>
          <w:lang w:val="ru-RU"/>
        </w:rPr>
        <w:t xml:space="preserve"> служит наличие</w:t>
      </w:r>
      <w:r w:rsidR="00E856B7" w:rsidRPr="00BC404B">
        <w:rPr>
          <w:sz w:val="24"/>
          <w:lang w:val="ru-RU"/>
        </w:rPr>
        <w:t xml:space="preserve"> </w:t>
      </w:r>
      <w:r w:rsidR="00092E96" w:rsidRPr="00BC404B">
        <w:rPr>
          <w:sz w:val="24"/>
          <w:lang w:val="ru-RU"/>
        </w:rPr>
        <w:t xml:space="preserve">опосредствующих указанное взаимодействие </w:t>
      </w:r>
      <w:r w:rsidR="00E856B7" w:rsidRPr="00BC404B">
        <w:rPr>
          <w:sz w:val="24"/>
          <w:lang w:val="ru-RU"/>
        </w:rPr>
        <w:t>логически релевантных системных представлений (подробнее см. [</w:t>
      </w:r>
      <w:r w:rsidR="00127685" w:rsidRPr="00BC404B">
        <w:rPr>
          <w:sz w:val="24"/>
        </w:rPr>
        <w:fldChar w:fldCharType="begin"/>
      </w:r>
      <w:r w:rsidR="00127685" w:rsidRPr="00BC404B">
        <w:rPr>
          <w:sz w:val="24"/>
        </w:rPr>
        <w:instrText xml:space="preserve"> REF _Ref353443218 \r \h  \* MERGEFORMAT </w:instrText>
      </w:r>
      <w:r w:rsidR="00127685" w:rsidRPr="00BC404B">
        <w:rPr>
          <w:sz w:val="24"/>
        </w:rPr>
      </w:r>
      <w:r w:rsidR="00127685" w:rsidRPr="00BC404B">
        <w:rPr>
          <w:sz w:val="24"/>
        </w:rPr>
        <w:fldChar w:fldCharType="separate"/>
      </w:r>
      <w:r w:rsidR="004D7BCF" w:rsidRPr="00BC404B">
        <w:rPr>
          <w:sz w:val="24"/>
        </w:rPr>
        <w:t>5</w:t>
      </w:r>
      <w:r w:rsidR="00127685" w:rsidRPr="00BC404B">
        <w:rPr>
          <w:sz w:val="24"/>
        </w:rPr>
        <w:fldChar w:fldCharType="end"/>
      </w:r>
      <w:r w:rsidR="00E856B7" w:rsidRPr="00BC404B">
        <w:rPr>
          <w:sz w:val="24"/>
          <w:lang w:val="ru-RU"/>
        </w:rPr>
        <w:t xml:space="preserve">]). </w:t>
      </w:r>
    </w:p>
    <w:p w:rsidR="00AE61FF" w:rsidRPr="00BC404B" w:rsidRDefault="00AE61FF" w:rsidP="00BC404B">
      <w:pPr>
        <w:pStyle w:val="a6"/>
        <w:ind w:firstLine="709"/>
      </w:pPr>
      <w:r w:rsidRPr="00BC404B">
        <w:t xml:space="preserve">Возможности, обеспечиваемые системными представлениями в человековедении, возрастают при обращении к системам особого рода – </w:t>
      </w:r>
      <w:r w:rsidRPr="00BC404B">
        <w:rPr>
          <w:i/>
        </w:rPr>
        <w:t>моделям</w:t>
      </w:r>
      <w:r w:rsidRPr="00BC404B">
        <w:t xml:space="preserve">. </w:t>
      </w:r>
      <w:r w:rsidR="00856AB8" w:rsidRPr="00BC404B">
        <w:t>Мы</w:t>
      </w:r>
      <w:r w:rsidRPr="00BC404B">
        <w:t xml:space="preserve"> ориентиру</w:t>
      </w:r>
      <w:r w:rsidR="00856AB8" w:rsidRPr="00BC404B">
        <w:t>емся</w:t>
      </w:r>
      <w:r w:rsidRPr="00BC404B">
        <w:t xml:space="preserve"> здесь на обобщённую интерпретацию понятия «модель», плодотворно использованную Н.А. Бернштейном, Ю.М. Лотманом, Я.А. Пономарёвым, У. Эко и др.</w:t>
      </w:r>
      <w:r w:rsidR="006004C6" w:rsidRPr="00BC404B">
        <w:t xml:space="preserve"> </w:t>
      </w:r>
      <w:r w:rsidR="007116AE" w:rsidRPr="00BC404B">
        <w:t>В отличие от</w:t>
      </w:r>
      <w:r w:rsidRPr="00BC404B">
        <w:t xml:space="preserve"> </w:t>
      </w:r>
      <w:r w:rsidRPr="00BC404B">
        <w:lastRenderedPageBreak/>
        <w:t>преобладающ</w:t>
      </w:r>
      <w:r w:rsidR="007116AE" w:rsidRPr="00BC404B">
        <w:t>его</w:t>
      </w:r>
      <w:r w:rsidRPr="00BC404B">
        <w:t xml:space="preserve"> применени</w:t>
      </w:r>
      <w:r w:rsidR="007116AE" w:rsidRPr="00BC404B">
        <w:t>я</w:t>
      </w:r>
      <w:r w:rsidRPr="00BC404B">
        <w:t xml:space="preserve"> данного понятия в методологии науки</w:t>
      </w:r>
      <w:r w:rsidR="007116AE" w:rsidRPr="00BC404B">
        <w:t>,</w:t>
      </w:r>
      <w:r w:rsidR="006004C6" w:rsidRPr="00BC404B">
        <w:t xml:space="preserve"> </w:t>
      </w:r>
      <w:r w:rsidR="007116AE" w:rsidRPr="00BC404B">
        <w:t>эта интерпретация рассматривает модель</w:t>
      </w:r>
      <w:r w:rsidRPr="00BC404B">
        <w:t xml:space="preserve"> не только как средств</w:t>
      </w:r>
      <w:r w:rsidR="007116AE" w:rsidRPr="00BC404B">
        <w:t>о</w:t>
      </w:r>
      <w:r w:rsidRPr="00BC404B">
        <w:t xml:space="preserve"> исследования (в связи с методом моделирования), но и как предмет исследования.</w:t>
      </w:r>
      <w:r w:rsidR="006004C6" w:rsidRPr="00BC404B">
        <w:t xml:space="preserve"> </w:t>
      </w:r>
      <w:r w:rsidR="00373027" w:rsidRPr="00BC404B">
        <w:t>Находящий применение в</w:t>
      </w:r>
      <w:r w:rsidRPr="00BC404B">
        <w:t xml:space="preserve"> культурологии и психологии</w:t>
      </w:r>
      <w:r w:rsidR="006004C6" w:rsidRPr="00BC404B">
        <w:t xml:space="preserve"> </w:t>
      </w:r>
      <w:r w:rsidRPr="00BC404B">
        <w:t>термин «</w:t>
      </w:r>
      <w:r w:rsidRPr="00BC404B">
        <w:rPr>
          <w:i/>
        </w:rPr>
        <w:t>паттерн</w:t>
      </w:r>
      <w:r w:rsidRPr="00BC404B">
        <w:t>» семантически близ</w:t>
      </w:r>
      <w:r w:rsidR="00373027" w:rsidRPr="00BC404B">
        <w:t>о</w:t>
      </w:r>
      <w:r w:rsidRPr="00BC404B">
        <w:t xml:space="preserve">к к термину «модель» в его обсуждаемом обобщённом значении. </w:t>
      </w:r>
    </w:p>
    <w:p w:rsidR="002A586B" w:rsidRPr="00BC404B" w:rsidRDefault="00AE61FF" w:rsidP="00BC404B">
      <w:pPr>
        <w:pStyle w:val="a6"/>
        <w:ind w:firstLine="709"/>
        <w:rPr>
          <w:noProof w:val="0"/>
        </w:rPr>
      </w:pPr>
      <w:r w:rsidRPr="00BC404B">
        <w:t xml:space="preserve">Обобщённая интерпретация понятия «модель» получила теоретическую разработку в </w:t>
      </w:r>
      <w:r w:rsidR="00856AB8" w:rsidRPr="00BC404B">
        <w:t>[</w:t>
      </w:r>
      <w:r w:rsidR="00127685" w:rsidRPr="00BC404B">
        <w:fldChar w:fldCharType="begin"/>
      </w:r>
      <w:r w:rsidR="00127685" w:rsidRPr="00BC404B">
        <w:instrText xml:space="preserve"> REF _Ref353356750 \r \h  \* MERGEFORMAT </w:instrText>
      </w:r>
      <w:r w:rsidR="00127685" w:rsidRPr="00BC404B">
        <w:fldChar w:fldCharType="separate"/>
      </w:r>
      <w:r w:rsidR="004D7BCF" w:rsidRPr="00BC404B">
        <w:t>10</w:t>
      </w:r>
      <w:r w:rsidR="00127685" w:rsidRPr="00BC404B">
        <w:fldChar w:fldCharType="end"/>
      </w:r>
      <w:r w:rsidR="00856AB8" w:rsidRPr="00BC404B">
        <w:t xml:space="preserve">; </w:t>
      </w:r>
      <w:r w:rsidR="00127685" w:rsidRPr="00BC404B">
        <w:fldChar w:fldCharType="begin"/>
      </w:r>
      <w:r w:rsidR="00127685" w:rsidRPr="00BC404B">
        <w:instrText xml:space="preserve"> REF _Ref353357413 \r \h  \* MERGEFORMAT </w:instrText>
      </w:r>
      <w:r w:rsidR="00127685" w:rsidRPr="00BC404B">
        <w:fldChar w:fldCharType="separate"/>
      </w:r>
      <w:r w:rsidR="004D7BCF" w:rsidRPr="00BC404B">
        <w:t>1</w:t>
      </w:r>
      <w:r w:rsidR="00127685" w:rsidRPr="00BC404B">
        <w:fldChar w:fldCharType="end"/>
      </w:r>
      <w:r w:rsidR="00856AB8" w:rsidRPr="00BC404B">
        <w:t>]</w:t>
      </w:r>
      <w:r w:rsidRPr="00BC404B">
        <w:t xml:space="preserve">. При этом указанное понятие было поставлено в связь с понятием «структура», а также с понятием «информация», в его структурно-семантической трактовке, </w:t>
      </w:r>
      <w:r w:rsidRPr="00BC404B">
        <w:rPr>
          <w:color w:val="000000"/>
        </w:rPr>
        <w:t>рассматривающей «структу</w:t>
      </w:r>
      <w:r w:rsidRPr="00BC404B">
        <w:rPr>
          <w:color w:val="000000"/>
        </w:rPr>
        <w:softHyphen/>
        <w:t>ры ... как "информацию в себе", а информацию "свободную",</w:t>
      </w:r>
      <w:r w:rsidRPr="00BC404B">
        <w:rPr>
          <w:color w:val="000000"/>
          <w:lang w:val="uk-UA"/>
        </w:rPr>
        <w:t xml:space="preserve"> </w:t>
      </w:r>
      <w:r w:rsidRPr="00BC404B">
        <w:rPr>
          <w:color w:val="000000"/>
        </w:rPr>
        <w:t>или внешнюю, мобильную − как структуры в процессе их генези</w:t>
      </w:r>
      <w:r w:rsidRPr="00BC404B">
        <w:rPr>
          <w:color w:val="000000"/>
        </w:rPr>
        <w:softHyphen/>
        <w:t xml:space="preserve">са "от других" и передачи "для других"» </w:t>
      </w:r>
      <w:r w:rsidR="00856AB8" w:rsidRPr="00BC404B">
        <w:rPr>
          <w:color w:val="000000"/>
        </w:rPr>
        <w:t>[</w:t>
      </w:r>
      <w:r w:rsidR="00127685" w:rsidRPr="00BC404B">
        <w:fldChar w:fldCharType="begin"/>
      </w:r>
      <w:r w:rsidR="00127685" w:rsidRPr="00BC404B">
        <w:instrText xml:space="preserve"> REF _Ref353357098 \r \h  \* MERGEFORMAT </w:instrText>
      </w:r>
      <w:r w:rsidR="00127685" w:rsidRPr="00BC404B">
        <w:fldChar w:fldCharType="separate"/>
      </w:r>
      <w:r w:rsidR="004D7BCF" w:rsidRPr="00BC404B">
        <w:rPr>
          <w:color w:val="000000"/>
        </w:rPr>
        <w:t>11</w:t>
      </w:r>
      <w:r w:rsidR="00127685" w:rsidRPr="00BC404B">
        <w:fldChar w:fldCharType="end"/>
      </w:r>
      <w:r w:rsidRPr="00BC404B">
        <w:rPr>
          <w:color w:val="000000"/>
        </w:rPr>
        <w:t>, с. 100</w:t>
      </w:r>
      <w:r w:rsidR="00856AB8" w:rsidRPr="00BC404B">
        <w:rPr>
          <w:color w:val="000000"/>
        </w:rPr>
        <w:t>]</w:t>
      </w:r>
      <w:r w:rsidRPr="00BC404B">
        <w:rPr>
          <w:color w:val="000000"/>
        </w:rPr>
        <w:t>.</w:t>
      </w:r>
      <w:r w:rsidRPr="00BC404B">
        <w:t xml:space="preserve"> </w:t>
      </w:r>
      <w:r w:rsidR="002A586B" w:rsidRPr="00BC404B">
        <w:t>Конкретнее</w:t>
      </w:r>
      <w:r w:rsidRPr="00BC404B">
        <w:t>,</w:t>
      </w:r>
      <w:r w:rsidRPr="00BC404B">
        <w:rPr>
          <w:noProof w:val="0"/>
        </w:rPr>
        <w:t xml:space="preserve"> </w:t>
      </w:r>
      <w:r w:rsidRPr="00BC404B">
        <w:rPr>
          <w:i/>
          <w:noProof w:val="0"/>
        </w:rPr>
        <w:t xml:space="preserve">модель </w:t>
      </w:r>
      <w:r w:rsidRPr="00BC404B">
        <w:rPr>
          <w:noProof w:val="0"/>
        </w:rPr>
        <w:t xml:space="preserve">была определена как система (материальная или идеальная), которая, благодаря структурному сходству (реальному или предполагаемому) с некоторой </w:t>
      </w:r>
      <w:r w:rsidRPr="00BC404B">
        <w:rPr>
          <w:i/>
          <w:noProof w:val="0"/>
        </w:rPr>
        <w:t>моделируемой системой</w:t>
      </w:r>
      <w:r w:rsidRPr="00BC404B">
        <w:rPr>
          <w:noProof w:val="0"/>
        </w:rPr>
        <w:t xml:space="preserve">, может быть использована тем или иным </w:t>
      </w:r>
      <w:r w:rsidRPr="00BC404B">
        <w:rPr>
          <w:i/>
          <w:noProof w:val="0"/>
        </w:rPr>
        <w:t>агентом</w:t>
      </w:r>
      <w:r w:rsidRPr="00BC404B">
        <w:rPr>
          <w:noProof w:val="0"/>
        </w:rPr>
        <w:t xml:space="preserve"> как носитель </w:t>
      </w:r>
      <w:r w:rsidRPr="00BC404B">
        <w:rPr>
          <w:i/>
          <w:noProof w:val="0"/>
        </w:rPr>
        <w:t>информации</w:t>
      </w:r>
      <w:r w:rsidRPr="00BC404B">
        <w:rPr>
          <w:noProof w:val="0"/>
        </w:rPr>
        <w:t xml:space="preserve"> о ней.</w:t>
      </w:r>
      <w:r w:rsidR="002A586B" w:rsidRPr="00BC404B">
        <w:rPr>
          <w:noProof w:val="0"/>
        </w:rPr>
        <w:t xml:space="preserve"> При этом модель может быть как вторична, так и первична по отношению к моделируемой системе.</w:t>
      </w:r>
      <w:r w:rsidRPr="00BC404B">
        <w:rPr>
          <w:noProof w:val="0"/>
        </w:rPr>
        <w:t xml:space="preserve"> </w:t>
      </w:r>
    </w:p>
    <w:p w:rsidR="00904C77" w:rsidRPr="00BC404B" w:rsidRDefault="00AE61FF" w:rsidP="00BC404B">
      <w:pPr>
        <w:pStyle w:val="a6"/>
        <w:ind w:firstLine="709"/>
      </w:pPr>
      <w:r w:rsidRPr="00BC404B">
        <w:rPr>
          <w:noProof w:val="0"/>
        </w:rPr>
        <w:t xml:space="preserve">Уточнённое </w:t>
      </w:r>
      <w:r w:rsidR="002A586B" w:rsidRPr="00BC404B">
        <w:rPr>
          <w:noProof w:val="0"/>
        </w:rPr>
        <w:t>вышеуказанным</w:t>
      </w:r>
      <w:r w:rsidRPr="00BC404B">
        <w:rPr>
          <w:noProof w:val="0"/>
        </w:rPr>
        <w:t xml:space="preserve"> образом понятие «модель»</w:t>
      </w:r>
      <w:r w:rsidRPr="00BC404B">
        <w:t xml:space="preserve"> сыграло основополагающую роль в </w:t>
      </w:r>
      <w:r w:rsidR="007D2D88" w:rsidRPr="00BC404B">
        <w:t>разработке</w:t>
      </w:r>
      <w:r w:rsidRPr="00BC404B">
        <w:t xml:space="preserve"> теории задач</w:t>
      </w:r>
      <w:r w:rsidR="00904C77" w:rsidRPr="00BC404B">
        <w:t xml:space="preserve"> </w:t>
      </w:r>
      <w:r w:rsidR="00856AB8" w:rsidRPr="00BC404B">
        <w:t>[</w:t>
      </w:r>
      <w:r w:rsidR="00127685" w:rsidRPr="00BC404B">
        <w:fldChar w:fldCharType="begin"/>
      </w:r>
      <w:r w:rsidR="00127685" w:rsidRPr="00BC404B">
        <w:instrText xml:space="preserve"> REF _Ref353570101 \r \h  \* MERGEFORMAT </w:instrText>
      </w:r>
      <w:r w:rsidR="00127685" w:rsidRPr="00BC404B">
        <w:fldChar w:fldCharType="separate"/>
      </w:r>
      <w:r w:rsidR="000720D3" w:rsidRPr="00BC404B">
        <w:t>3</w:t>
      </w:r>
      <w:r w:rsidR="00127685" w:rsidRPr="00BC404B">
        <w:fldChar w:fldCharType="end"/>
      </w:r>
      <w:r w:rsidR="00856AB8" w:rsidRPr="00BC404B">
        <w:t>]</w:t>
      </w:r>
      <w:r w:rsidR="00904C77" w:rsidRPr="00BC404B">
        <w:t>.</w:t>
      </w:r>
      <w:r w:rsidR="006004C6" w:rsidRPr="00BC404B">
        <w:t xml:space="preserve"> </w:t>
      </w:r>
      <w:r w:rsidR="00373027" w:rsidRPr="00BC404B">
        <w:t>В</w:t>
      </w:r>
      <w:r w:rsidR="007D2D88" w:rsidRPr="00BC404B">
        <w:t xml:space="preserve"> построении этой теории проявилась упомянутая в</w:t>
      </w:r>
      <w:r w:rsidR="00B0005C" w:rsidRPr="00BC404B">
        <w:t>ыше</w:t>
      </w:r>
      <w:r w:rsidR="007D2D88" w:rsidRPr="00BC404B">
        <w:t xml:space="preserve"> к</w:t>
      </w:r>
      <w:r w:rsidR="003D6F01" w:rsidRPr="00BC404B">
        <w:t>онструк</w:t>
      </w:r>
      <w:r w:rsidR="007D2D88" w:rsidRPr="00BC404B">
        <w:t>тивная роль психологической науки во взаимодействии с формализованными дисциплинами</w:t>
      </w:r>
      <w:r w:rsidR="003D6F01" w:rsidRPr="00BC404B">
        <w:t>: было показано, в частности (см. [</w:t>
      </w:r>
      <w:r w:rsidR="00127685" w:rsidRPr="00BC404B">
        <w:fldChar w:fldCharType="begin"/>
      </w:r>
      <w:r w:rsidR="00127685" w:rsidRPr="00BC404B">
        <w:instrText xml:space="preserve"> REF _Ref353357239 \r \h  \* MERGEFORMAT </w:instrText>
      </w:r>
      <w:r w:rsidR="00127685" w:rsidRPr="00BC404B">
        <w:fldChar w:fldCharType="separate"/>
      </w:r>
      <w:r w:rsidR="000720D3" w:rsidRPr="00BC404B">
        <w:t>2</w:t>
      </w:r>
      <w:r w:rsidR="00127685" w:rsidRPr="00BC404B">
        <w:fldChar w:fldCharType="end"/>
      </w:r>
      <w:r w:rsidR="003D6F01" w:rsidRPr="00BC404B">
        <w:t>]), что концепция мышления С.Л. Рубинштейна и теория деятельности А.Н. Леонтьева обладают не только психологическим, но и системологическим содержанием, которое может быть абстрагировано от сугубо психологических реалий и использовано в анализе функционирования активных систем самой ра</w:t>
      </w:r>
      <w:r w:rsidR="00B355FA" w:rsidRPr="00BC404B">
        <w:t>з</w:t>
      </w:r>
      <w:r w:rsidR="003D6F01" w:rsidRPr="00BC404B">
        <w:t xml:space="preserve">ной природы. </w:t>
      </w:r>
      <w:r w:rsidR="00904C77" w:rsidRPr="00BC404B">
        <w:t>Ныне теория</w:t>
      </w:r>
      <w:r w:rsidR="003D6F01" w:rsidRPr="00BC404B">
        <w:t xml:space="preserve"> задач</w:t>
      </w:r>
      <w:r w:rsidRPr="00BC404B">
        <w:t xml:space="preserve"> наход</w:t>
      </w:r>
      <w:r w:rsidR="00904C77" w:rsidRPr="00BC404B">
        <w:t>ит</w:t>
      </w:r>
      <w:r w:rsidRPr="00BC404B">
        <w:t xml:space="preserve"> новые применения</w:t>
      </w:r>
      <w:r w:rsidR="002A586B" w:rsidRPr="00BC404B">
        <w:t xml:space="preserve">, в том числе в анализе научной коммуникации </w:t>
      </w:r>
      <w:r w:rsidR="00D60556" w:rsidRPr="00BC404B">
        <w:t>– см. [</w:t>
      </w:r>
      <w:r w:rsidR="00127685" w:rsidRPr="00BC404B">
        <w:fldChar w:fldCharType="begin"/>
      </w:r>
      <w:r w:rsidR="00127685" w:rsidRPr="00BC404B">
        <w:instrText xml:space="preserve"> REF _Ref353357686 \r \h  \* MERGEFORMAT </w:instrText>
      </w:r>
      <w:r w:rsidR="00127685" w:rsidRPr="00BC404B">
        <w:fldChar w:fldCharType="separate"/>
      </w:r>
      <w:r w:rsidR="000720D3" w:rsidRPr="00BC404B">
        <w:t>7</w:t>
      </w:r>
      <w:r w:rsidR="00127685" w:rsidRPr="00BC404B">
        <w:fldChar w:fldCharType="end"/>
      </w:r>
      <w:r w:rsidR="00856AB8" w:rsidRPr="00BC404B">
        <w:t>]</w:t>
      </w:r>
      <w:r w:rsidRPr="00BC404B">
        <w:t xml:space="preserve">. </w:t>
      </w:r>
    </w:p>
    <w:p w:rsidR="00904C77" w:rsidRPr="00BC404B" w:rsidRDefault="00AE61FF" w:rsidP="00BC404B">
      <w:pPr>
        <w:pStyle w:val="a6"/>
        <w:ind w:firstLine="709"/>
        <w:rPr>
          <w:noProof w:val="0"/>
        </w:rPr>
      </w:pPr>
      <w:r w:rsidRPr="00BC404B">
        <w:t xml:space="preserve">В последнее время </w:t>
      </w:r>
      <w:r w:rsidR="00B0005C" w:rsidRPr="00BC404B">
        <w:rPr>
          <w:noProof w:val="0"/>
        </w:rPr>
        <w:t xml:space="preserve">вышеописанное </w:t>
      </w:r>
      <w:r w:rsidR="00A12048" w:rsidRPr="00BC404B">
        <w:rPr>
          <w:noProof w:val="0"/>
        </w:rPr>
        <w:t>поняти</w:t>
      </w:r>
      <w:r w:rsidR="00B0005C" w:rsidRPr="00BC404B">
        <w:rPr>
          <w:noProof w:val="0"/>
        </w:rPr>
        <w:t>е</w:t>
      </w:r>
      <w:r w:rsidR="006004C6" w:rsidRPr="00BC404B">
        <w:rPr>
          <w:noProof w:val="0"/>
        </w:rPr>
        <w:t xml:space="preserve"> </w:t>
      </w:r>
      <w:r w:rsidRPr="00BC404B">
        <w:rPr>
          <w:noProof w:val="0"/>
        </w:rPr>
        <w:t>модел</w:t>
      </w:r>
      <w:r w:rsidR="00B0005C" w:rsidRPr="00BC404B">
        <w:rPr>
          <w:noProof w:val="0"/>
        </w:rPr>
        <w:t>и</w:t>
      </w:r>
      <w:r w:rsidRPr="00BC404B">
        <w:rPr>
          <w:noProof w:val="0"/>
        </w:rPr>
        <w:t xml:space="preserve"> был</w:t>
      </w:r>
      <w:r w:rsidR="00B0005C" w:rsidRPr="00BC404B">
        <w:rPr>
          <w:noProof w:val="0"/>
        </w:rPr>
        <w:t>о</w:t>
      </w:r>
      <w:r w:rsidRPr="00BC404B">
        <w:rPr>
          <w:noProof w:val="0"/>
        </w:rPr>
        <w:t xml:space="preserve"> использован</w:t>
      </w:r>
      <w:r w:rsidR="00B0005C" w:rsidRPr="00BC404B">
        <w:rPr>
          <w:noProof w:val="0"/>
        </w:rPr>
        <w:t>о</w:t>
      </w:r>
      <w:r w:rsidRPr="00BC404B">
        <w:rPr>
          <w:noProof w:val="0"/>
        </w:rPr>
        <w:t xml:space="preserve"> (см. </w:t>
      </w:r>
      <w:r w:rsidR="00737B24" w:rsidRPr="00BC404B">
        <w:rPr>
          <w:noProof w:val="0"/>
        </w:rPr>
        <w:t>[</w:t>
      </w:r>
      <w:r w:rsidR="00127685" w:rsidRPr="00BC404B">
        <w:fldChar w:fldCharType="begin"/>
      </w:r>
      <w:r w:rsidR="00127685" w:rsidRPr="00BC404B">
        <w:instrText xml:space="preserve"> REF _Ref353356997 \r \h  \* MERGEFORMAT </w:instrText>
      </w:r>
      <w:r w:rsidR="00127685" w:rsidRPr="00BC404B">
        <w:fldChar w:fldCharType="separate"/>
      </w:r>
      <w:r w:rsidR="000720D3" w:rsidRPr="00BC404B">
        <w:t>6</w:t>
      </w:r>
      <w:r w:rsidR="00127685" w:rsidRPr="00BC404B">
        <w:fldChar w:fldCharType="end"/>
      </w:r>
      <w:r w:rsidR="00737B24" w:rsidRPr="00BC404B">
        <w:rPr>
          <w:noProof w:val="0"/>
        </w:rPr>
        <w:t xml:space="preserve">; </w:t>
      </w:r>
      <w:r w:rsidR="00127685" w:rsidRPr="00BC404B">
        <w:fldChar w:fldCharType="begin"/>
      </w:r>
      <w:r w:rsidR="00127685" w:rsidRPr="00BC404B">
        <w:instrText xml:space="preserve"> REF _Ref353357772 \r \h  \* MERGEFORMAT </w:instrText>
      </w:r>
      <w:r w:rsidR="00127685" w:rsidRPr="00BC404B">
        <w:fldChar w:fldCharType="separate"/>
      </w:r>
      <w:r w:rsidR="000720D3" w:rsidRPr="00BC404B">
        <w:t>8</w:t>
      </w:r>
      <w:r w:rsidR="00127685" w:rsidRPr="00BC404B">
        <w:fldChar w:fldCharType="end"/>
      </w:r>
      <w:r w:rsidR="00737B24" w:rsidRPr="00BC404B">
        <w:rPr>
          <w:noProof w:val="0"/>
        </w:rPr>
        <w:t>]</w:t>
      </w:r>
      <w:r w:rsidRPr="00BC404B">
        <w:rPr>
          <w:noProof w:val="0"/>
        </w:rPr>
        <w:t xml:space="preserve">) для системного анализа человеческой </w:t>
      </w:r>
      <w:r w:rsidRPr="00BC404B">
        <w:rPr>
          <w:i/>
          <w:noProof w:val="0"/>
        </w:rPr>
        <w:t>культуры</w:t>
      </w:r>
      <w:r w:rsidRPr="00BC404B">
        <w:rPr>
          <w:noProof w:val="0"/>
        </w:rPr>
        <w:t xml:space="preserve"> (</w:t>
      </w:r>
      <w:r w:rsidR="00034D33" w:rsidRPr="00BC404B">
        <w:rPr>
          <w:noProof w:val="0"/>
        </w:rPr>
        <w:t>с учётом как</w:t>
      </w:r>
      <w:r w:rsidRPr="00BC404B">
        <w:rPr>
          <w:noProof w:val="0"/>
        </w:rPr>
        <w:t xml:space="preserve"> её репродуктивны</w:t>
      </w:r>
      <w:r w:rsidR="00034D33" w:rsidRPr="00BC404B">
        <w:rPr>
          <w:noProof w:val="0"/>
        </w:rPr>
        <w:t>х, так</w:t>
      </w:r>
      <w:r w:rsidRPr="00BC404B">
        <w:rPr>
          <w:noProof w:val="0"/>
        </w:rPr>
        <w:t xml:space="preserve"> и творчески</w:t>
      </w:r>
      <w:r w:rsidR="00034D33" w:rsidRPr="00BC404B">
        <w:rPr>
          <w:noProof w:val="0"/>
        </w:rPr>
        <w:t>х</w:t>
      </w:r>
      <w:r w:rsidRPr="00BC404B">
        <w:rPr>
          <w:noProof w:val="0"/>
        </w:rPr>
        <w:t xml:space="preserve"> функци</w:t>
      </w:r>
      <w:r w:rsidR="00034D33" w:rsidRPr="00BC404B">
        <w:rPr>
          <w:noProof w:val="0"/>
        </w:rPr>
        <w:t>й</w:t>
      </w:r>
      <w:r w:rsidRPr="00BC404B">
        <w:rPr>
          <w:noProof w:val="0"/>
        </w:rPr>
        <w:t xml:space="preserve">), а также </w:t>
      </w:r>
      <w:r w:rsidRPr="00BC404B">
        <w:rPr>
          <w:i/>
          <w:noProof w:val="0"/>
        </w:rPr>
        <w:t>личности</w:t>
      </w:r>
      <w:r w:rsidRPr="00BC404B">
        <w:rPr>
          <w:noProof w:val="0"/>
        </w:rPr>
        <w:t xml:space="preserve"> (трактуемой как индивидуальный модус культуры).</w:t>
      </w:r>
    </w:p>
    <w:p w:rsidR="006427BF" w:rsidRPr="00BC404B" w:rsidRDefault="006427BF" w:rsidP="00BC404B">
      <w:pPr>
        <w:ind w:firstLine="709"/>
        <w:jc w:val="both"/>
        <w:rPr>
          <w:sz w:val="24"/>
          <w:lang w:val="ru-RU"/>
        </w:rPr>
      </w:pPr>
    </w:p>
    <w:p w:rsidR="00856AB8" w:rsidRPr="00BC404B" w:rsidRDefault="00856AB8" w:rsidP="00BC404B">
      <w:pPr>
        <w:pStyle w:val="12"/>
        <w:ind w:left="0" w:firstLine="709"/>
        <w:jc w:val="both"/>
        <w:rPr>
          <w:sz w:val="24"/>
        </w:rPr>
      </w:pPr>
      <w:bookmarkStart w:id="1" w:name="_Ref353357413"/>
      <w:r w:rsidRPr="00BC404B">
        <w:rPr>
          <w:i/>
          <w:sz w:val="24"/>
        </w:rPr>
        <w:t>Балл Г.А.</w:t>
      </w:r>
      <w:r w:rsidRPr="00BC404B">
        <w:rPr>
          <w:sz w:val="24"/>
        </w:rPr>
        <w:t xml:space="preserve"> Система понятий для описания объектов приложения интеллекта // Кибернетика. – 1979. – № 2. – С. 109–113.</w:t>
      </w:r>
      <w:bookmarkEnd w:id="1"/>
    </w:p>
    <w:p w:rsidR="006427BF" w:rsidRPr="00BC404B" w:rsidRDefault="006427BF" w:rsidP="00BC404B">
      <w:pPr>
        <w:pStyle w:val="12"/>
        <w:ind w:left="0" w:firstLine="709"/>
        <w:jc w:val="both"/>
        <w:rPr>
          <w:sz w:val="24"/>
        </w:rPr>
      </w:pPr>
      <w:bookmarkStart w:id="2" w:name="_Ref353357239"/>
      <w:r w:rsidRPr="00BC404B">
        <w:rPr>
          <w:i/>
          <w:sz w:val="24"/>
        </w:rPr>
        <w:t>Балл Г.А.</w:t>
      </w:r>
      <w:r w:rsidRPr="00BC404B">
        <w:rPr>
          <w:sz w:val="24"/>
        </w:rPr>
        <w:t xml:space="preserve"> Проблемы взаимодействия психологии с формализованными научными дисциплинами // Психол. журн. – 1989. – Т. 10. – № 6. – С. 34–39.</w:t>
      </w:r>
      <w:bookmarkEnd w:id="2"/>
    </w:p>
    <w:p w:rsidR="000720D3" w:rsidRPr="00BC404B" w:rsidRDefault="000720D3" w:rsidP="00BC404B">
      <w:pPr>
        <w:pStyle w:val="12"/>
        <w:ind w:left="0" w:firstLine="709"/>
        <w:jc w:val="both"/>
        <w:rPr>
          <w:sz w:val="24"/>
        </w:rPr>
      </w:pPr>
      <w:bookmarkStart w:id="3" w:name="_Ref353570101"/>
      <w:r w:rsidRPr="00BC404B">
        <w:rPr>
          <w:i/>
          <w:sz w:val="24"/>
        </w:rPr>
        <w:t xml:space="preserve">Балл Г.А. </w:t>
      </w:r>
      <w:r w:rsidRPr="00BC404B">
        <w:rPr>
          <w:sz w:val="24"/>
        </w:rPr>
        <w:t>Теория учебных задач: Психолого-педагогический аспект. М.: Педагогика, 1990. – 184 с.</w:t>
      </w:r>
      <w:bookmarkEnd w:id="3"/>
    </w:p>
    <w:p w:rsidR="006427BF" w:rsidRPr="00BC404B" w:rsidRDefault="006427BF" w:rsidP="00BC404B">
      <w:pPr>
        <w:pStyle w:val="12"/>
        <w:ind w:left="0" w:firstLine="709"/>
        <w:jc w:val="both"/>
        <w:rPr>
          <w:sz w:val="24"/>
        </w:rPr>
      </w:pPr>
      <w:bookmarkStart w:id="4" w:name="_Ref353397695"/>
      <w:r w:rsidRPr="00BC404B">
        <w:rPr>
          <w:i/>
          <w:sz w:val="24"/>
        </w:rPr>
        <w:t>Балл Г.А.</w:t>
      </w:r>
      <w:r w:rsidRPr="00BC404B">
        <w:rPr>
          <w:sz w:val="24"/>
        </w:rPr>
        <w:t xml:space="preserve"> «Психология» методологии: рациогуманистический взгляд // Вопр</w:t>
      </w:r>
      <w:r w:rsidR="009533CD" w:rsidRPr="00BC404B">
        <w:rPr>
          <w:sz w:val="24"/>
        </w:rPr>
        <w:t>.</w:t>
      </w:r>
      <w:r w:rsidRPr="00BC404B">
        <w:rPr>
          <w:sz w:val="24"/>
        </w:rPr>
        <w:t xml:space="preserve"> психологии. – 2011. – № 2. – С. 3–13.</w:t>
      </w:r>
      <w:bookmarkEnd w:id="4"/>
    </w:p>
    <w:p w:rsidR="00E856B7" w:rsidRPr="00BC404B" w:rsidRDefault="00E856B7" w:rsidP="00BC404B">
      <w:pPr>
        <w:pStyle w:val="12"/>
        <w:ind w:left="0" w:firstLine="709"/>
        <w:jc w:val="both"/>
        <w:rPr>
          <w:sz w:val="24"/>
        </w:rPr>
      </w:pPr>
      <w:bookmarkStart w:id="5" w:name="_Ref353443218"/>
      <w:r w:rsidRPr="00BC404B">
        <w:rPr>
          <w:i/>
          <w:sz w:val="24"/>
        </w:rPr>
        <w:t>Балл Г.А.</w:t>
      </w:r>
      <w:r w:rsidR="00AE61FF" w:rsidRPr="00BC404B">
        <w:rPr>
          <w:i/>
          <w:sz w:val="24"/>
        </w:rPr>
        <w:t xml:space="preserve"> </w:t>
      </w:r>
      <w:r w:rsidR="00AE61FF" w:rsidRPr="00BC404B">
        <w:rPr>
          <w:sz w:val="24"/>
          <w:lang w:val="uk-UA"/>
        </w:rPr>
        <w:t>Системные представления как медиаторы взаимодействия естественнонаучной и гуманитарной традиций в человековедении //</w:t>
      </w:r>
      <w:r w:rsidR="00AE61FF" w:rsidRPr="00BC404B">
        <w:rPr>
          <w:sz w:val="24"/>
        </w:rPr>
        <w:t xml:space="preserve"> Развитие психологии в системе комплексного человекознания. Ч. 2 / Отв. ред. А.Л. Журавлёв, В.А. Кольцова. </w:t>
      </w:r>
      <w:r w:rsidR="00AE61FF" w:rsidRPr="00BC404B">
        <w:rPr>
          <w:rFonts w:ascii="Cambria Math" w:hAnsi="Cambria Math" w:cs="Cambria Math"/>
          <w:sz w:val="24"/>
        </w:rPr>
        <w:t>‒</w:t>
      </w:r>
      <w:r w:rsidR="00AE61FF" w:rsidRPr="00BC404B">
        <w:rPr>
          <w:sz w:val="24"/>
        </w:rPr>
        <w:t xml:space="preserve"> М.: Изд-во «Институт психологии РАН», 2012. – С. 27–29.</w:t>
      </w:r>
      <w:bookmarkEnd w:id="5"/>
    </w:p>
    <w:p w:rsidR="00631306" w:rsidRPr="00BC404B" w:rsidRDefault="00631306" w:rsidP="00AD1038">
      <w:pPr>
        <w:pStyle w:val="12"/>
        <w:ind w:left="0" w:firstLine="709"/>
        <w:jc w:val="both"/>
        <w:rPr>
          <w:sz w:val="24"/>
        </w:rPr>
      </w:pPr>
      <w:bookmarkStart w:id="6" w:name="_Ref353356997"/>
      <w:r w:rsidRPr="00BC404B">
        <w:rPr>
          <w:i/>
          <w:sz w:val="24"/>
        </w:rPr>
        <w:t xml:space="preserve">Балл Г.А., Мединцев В.А. </w:t>
      </w:r>
      <w:r w:rsidRPr="00BC404B">
        <w:rPr>
          <w:sz w:val="24"/>
        </w:rPr>
        <w:t>Личность как модус культуры и как интегративное качество лица // Мир психологии. – 2010. – № 4. – С. 167–178.</w:t>
      </w:r>
      <w:bookmarkEnd w:id="6"/>
    </w:p>
    <w:p w:rsidR="00856AB8" w:rsidRPr="00BC404B" w:rsidRDefault="00856AB8" w:rsidP="00AD1038">
      <w:pPr>
        <w:pStyle w:val="12"/>
        <w:ind w:left="0" w:firstLine="709"/>
        <w:jc w:val="both"/>
        <w:rPr>
          <w:sz w:val="24"/>
        </w:rPr>
      </w:pPr>
      <w:bookmarkStart w:id="7" w:name="_Ref353357686"/>
      <w:r w:rsidRPr="00BC404B">
        <w:rPr>
          <w:i/>
          <w:sz w:val="24"/>
        </w:rPr>
        <w:t xml:space="preserve">Балл Г.А., Мединцев В.А. </w:t>
      </w:r>
      <w:r w:rsidRPr="00BC404B">
        <w:rPr>
          <w:sz w:val="24"/>
        </w:rPr>
        <w:t>Модернизация научной коммуникации: актуальные проблемы и подходы к их решению // Регионы России: стратегии и механизмы модернизации, инновационного и технологического развития: Труды VII Междунар. научно-практич. конференции. – М.: ИНИОН РАН, 2011. – С. 525−529.</w:t>
      </w:r>
      <w:bookmarkEnd w:id="7"/>
    </w:p>
    <w:p w:rsidR="00737B24" w:rsidRPr="00BC404B" w:rsidRDefault="00737B24" w:rsidP="00AD1038">
      <w:pPr>
        <w:pStyle w:val="12"/>
        <w:ind w:left="0" w:firstLine="709"/>
        <w:jc w:val="both"/>
        <w:rPr>
          <w:sz w:val="24"/>
        </w:rPr>
      </w:pPr>
      <w:bookmarkStart w:id="8" w:name="_Ref353357772"/>
      <w:r w:rsidRPr="00BC404B">
        <w:rPr>
          <w:i/>
          <w:sz w:val="24"/>
        </w:rPr>
        <w:t>Балл Г.А., Мединцев В.А.</w:t>
      </w:r>
      <w:r w:rsidRPr="00BC404B">
        <w:rPr>
          <w:sz w:val="24"/>
        </w:rPr>
        <w:t xml:space="preserve"> Понятие «личность» в контексте модельной трактовки культуры //</w:t>
      </w:r>
      <w:r w:rsidR="00631306" w:rsidRPr="00BC404B">
        <w:rPr>
          <w:sz w:val="24"/>
        </w:rPr>
        <w:t xml:space="preserve"> Мир психологии. – 2012. – № 3. – С. 17–30.</w:t>
      </w:r>
      <w:bookmarkEnd w:id="8"/>
    </w:p>
    <w:p w:rsidR="00CE4FE7" w:rsidRPr="00BC404B" w:rsidRDefault="00CE4FE7" w:rsidP="00AD1038">
      <w:pPr>
        <w:pStyle w:val="12"/>
        <w:ind w:left="0" w:firstLine="709"/>
        <w:jc w:val="both"/>
        <w:rPr>
          <w:sz w:val="24"/>
        </w:rPr>
      </w:pPr>
      <w:bookmarkStart w:id="9" w:name="_Ref353397649"/>
      <w:r w:rsidRPr="00BC404B">
        <w:rPr>
          <w:i/>
          <w:sz w:val="24"/>
        </w:rPr>
        <w:t>Веккер Л.М.</w:t>
      </w:r>
      <w:r w:rsidRPr="00BC404B">
        <w:rPr>
          <w:sz w:val="24"/>
        </w:rPr>
        <w:t xml:space="preserve"> Психические процессы. – Л.</w:t>
      </w:r>
      <w:r w:rsidR="00295280" w:rsidRPr="00BC404B">
        <w:rPr>
          <w:sz w:val="24"/>
        </w:rPr>
        <w:t>: Изд-во Ленингр. ун-та</w:t>
      </w:r>
      <w:r w:rsidRPr="00BC404B">
        <w:rPr>
          <w:sz w:val="24"/>
        </w:rPr>
        <w:t>, 1974. – Т. 1.</w:t>
      </w:r>
      <w:r w:rsidR="00295280" w:rsidRPr="00BC404B">
        <w:rPr>
          <w:sz w:val="24"/>
        </w:rPr>
        <w:t xml:space="preserve"> – 335 с.</w:t>
      </w:r>
      <w:bookmarkEnd w:id="9"/>
    </w:p>
    <w:p w:rsidR="00856AB8" w:rsidRPr="00BC404B" w:rsidRDefault="00856AB8" w:rsidP="00AD1038">
      <w:pPr>
        <w:pStyle w:val="12"/>
        <w:ind w:left="0" w:firstLine="709"/>
        <w:jc w:val="both"/>
        <w:rPr>
          <w:sz w:val="24"/>
        </w:rPr>
      </w:pPr>
      <w:bookmarkStart w:id="10" w:name="_Ref353356750"/>
      <w:r w:rsidRPr="00BC404B">
        <w:rPr>
          <w:i/>
          <w:sz w:val="24"/>
        </w:rPr>
        <w:t>Войтко В.І., Балл Г.О.</w:t>
      </w:r>
      <w:r w:rsidR="006004C6" w:rsidRPr="00BC404B">
        <w:rPr>
          <w:i/>
          <w:sz w:val="24"/>
        </w:rPr>
        <w:t xml:space="preserve"> </w:t>
      </w:r>
      <w:r w:rsidRPr="00BC404B">
        <w:rPr>
          <w:sz w:val="24"/>
        </w:rPr>
        <w:t>Узагальнена інтерпретація поняття моделі // Філософська думка. – 1976. – № 1. – С. 58–64.</w:t>
      </w:r>
      <w:bookmarkEnd w:id="10"/>
    </w:p>
    <w:p w:rsidR="00856AB8" w:rsidRPr="00BC404B" w:rsidRDefault="00856AB8" w:rsidP="00AD1038">
      <w:pPr>
        <w:pStyle w:val="12"/>
        <w:ind w:left="0" w:firstLine="709"/>
        <w:jc w:val="both"/>
        <w:rPr>
          <w:sz w:val="24"/>
        </w:rPr>
      </w:pPr>
      <w:bookmarkStart w:id="11" w:name="_Ref353357098"/>
      <w:r w:rsidRPr="00BC404B">
        <w:rPr>
          <w:i/>
          <w:sz w:val="24"/>
        </w:rPr>
        <w:lastRenderedPageBreak/>
        <w:t>Кремянский В.И.</w:t>
      </w:r>
      <w:r w:rsidRPr="00BC404B">
        <w:rPr>
          <w:sz w:val="24"/>
        </w:rPr>
        <w:t xml:space="preserve"> Понятия системности и «метасистемности» информации // Вопр. философии. – 1975. − № 2. – С. 90−101.</w:t>
      </w:r>
      <w:bookmarkEnd w:id="11"/>
    </w:p>
    <w:p w:rsidR="009214FD" w:rsidRPr="00BC404B" w:rsidRDefault="009214FD" w:rsidP="00AD1038">
      <w:pPr>
        <w:pStyle w:val="12"/>
        <w:ind w:left="0" w:firstLine="709"/>
        <w:jc w:val="both"/>
        <w:rPr>
          <w:sz w:val="24"/>
        </w:rPr>
      </w:pPr>
      <w:bookmarkStart w:id="12" w:name="_Ref353443159"/>
      <w:r w:rsidRPr="00BC404B">
        <w:rPr>
          <w:i/>
          <w:sz w:val="24"/>
        </w:rPr>
        <w:t>Кричевец А.Н.</w:t>
      </w:r>
      <w:r w:rsidRPr="00BC404B">
        <w:rPr>
          <w:sz w:val="24"/>
        </w:rPr>
        <w:t xml:space="preserve"> О категориях, экзистенциалах и психологическом понимании // Методология и история психологии. – 2009. – Вып. 3. – С. 24–39.</w:t>
      </w:r>
      <w:bookmarkEnd w:id="12"/>
    </w:p>
    <w:p w:rsidR="00AA4EAA" w:rsidRPr="00BC404B" w:rsidRDefault="00AA4EAA" w:rsidP="00AD1038">
      <w:pPr>
        <w:pStyle w:val="12"/>
        <w:ind w:left="0" w:firstLine="709"/>
        <w:jc w:val="both"/>
        <w:rPr>
          <w:snapToGrid w:val="0"/>
          <w:sz w:val="24"/>
        </w:rPr>
      </w:pPr>
      <w:bookmarkStart w:id="13" w:name="_Ref353356921"/>
      <w:r w:rsidRPr="00BC404B">
        <w:rPr>
          <w:i/>
          <w:snapToGrid w:val="0"/>
          <w:sz w:val="24"/>
        </w:rPr>
        <w:t>Леонтьев Д.А.</w:t>
      </w:r>
      <w:r w:rsidRPr="00BC404B">
        <w:rPr>
          <w:snapToGrid w:val="0"/>
          <w:sz w:val="24"/>
        </w:rPr>
        <w:t xml:space="preserve"> Новые ориентиры понимания личности в психологии: от необходимого к возможному</w:t>
      </w:r>
      <w:r w:rsidR="006004C6" w:rsidRPr="00BC404B">
        <w:rPr>
          <w:snapToGrid w:val="0"/>
          <w:sz w:val="24"/>
        </w:rPr>
        <w:t xml:space="preserve"> </w:t>
      </w:r>
      <w:r w:rsidRPr="00BC404B">
        <w:rPr>
          <w:snapToGrid w:val="0"/>
          <w:sz w:val="24"/>
        </w:rPr>
        <w:t>// Вопр. психологии. – 2011. – № 1. – С. 3–27.</w:t>
      </w:r>
      <w:bookmarkEnd w:id="13"/>
    </w:p>
    <w:p w:rsidR="004D7BCF" w:rsidRPr="00BC404B" w:rsidRDefault="004D7BCF" w:rsidP="00AD1038">
      <w:pPr>
        <w:pStyle w:val="12"/>
        <w:ind w:left="0" w:firstLine="709"/>
        <w:jc w:val="both"/>
        <w:rPr>
          <w:sz w:val="24"/>
        </w:rPr>
      </w:pPr>
      <w:bookmarkStart w:id="14" w:name="_Ref353486974"/>
      <w:r w:rsidRPr="00BC404B">
        <w:rPr>
          <w:i/>
          <w:sz w:val="24"/>
        </w:rPr>
        <w:t>Юревич А.В.</w:t>
      </w:r>
      <w:r w:rsidRPr="00BC404B">
        <w:rPr>
          <w:sz w:val="24"/>
        </w:rPr>
        <w:t xml:space="preserve"> Парадигмы в психологии // Парадигмы в психологии: науковедческий анализ / Отв. ред. А.Л. Журавлёв и др. – М.: Изд-во «Институт психологии РАН», 2012. – С. 13–33.</w:t>
      </w:r>
      <w:bookmarkEnd w:id="14"/>
      <w:r w:rsidR="006004C6" w:rsidRPr="00BC404B">
        <w:rPr>
          <w:sz w:val="24"/>
        </w:rPr>
        <w:t xml:space="preserve"> </w:t>
      </w:r>
    </w:p>
    <w:p w:rsidR="00C1216B" w:rsidRPr="00BC404B" w:rsidRDefault="0039654E" w:rsidP="00AD1038">
      <w:pPr>
        <w:pStyle w:val="12"/>
        <w:ind w:left="0" w:firstLine="709"/>
        <w:jc w:val="both"/>
        <w:rPr>
          <w:sz w:val="24"/>
        </w:rPr>
      </w:pPr>
      <w:bookmarkStart w:id="15" w:name="_Ref353397669"/>
      <w:r w:rsidRPr="00BC404B">
        <w:rPr>
          <w:i/>
          <w:sz w:val="24"/>
        </w:rPr>
        <w:t>Ярошевский М.Г.</w:t>
      </w:r>
      <w:r w:rsidRPr="00BC404B">
        <w:rPr>
          <w:b/>
          <w:sz w:val="24"/>
        </w:rPr>
        <w:t xml:space="preserve"> </w:t>
      </w:r>
      <w:r w:rsidRPr="00BC404B">
        <w:rPr>
          <w:sz w:val="24"/>
        </w:rPr>
        <w:t>Психология в ХХ столетии: Теоретические проблемы развития психологической науки: Изд. 2-е, доп. – М.: Политиздат, 1974. – 447 с.</w:t>
      </w:r>
      <w:bookmarkEnd w:id="15"/>
    </w:p>
    <w:sectPr w:rsidR="00C1216B" w:rsidRPr="00BC404B" w:rsidSect="005F22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E7D" w:rsidRDefault="00C76E7D" w:rsidP="00BC404B">
      <w:r>
        <w:separator/>
      </w:r>
    </w:p>
  </w:endnote>
  <w:endnote w:type="continuationSeparator" w:id="0">
    <w:p w:rsidR="00C76E7D" w:rsidRDefault="00C76E7D" w:rsidP="00BC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E7D" w:rsidRDefault="00C76E7D" w:rsidP="00BC404B">
      <w:r>
        <w:separator/>
      </w:r>
    </w:p>
  </w:footnote>
  <w:footnote w:type="continuationSeparator" w:id="0">
    <w:p w:rsidR="00C76E7D" w:rsidRDefault="00C76E7D" w:rsidP="00BC4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4B7"/>
    <w:multiLevelType w:val="hybridMultilevel"/>
    <w:tmpl w:val="511CF472"/>
    <w:lvl w:ilvl="0" w:tplc="85CA37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86046"/>
    <w:multiLevelType w:val="hybridMultilevel"/>
    <w:tmpl w:val="37EA54BA"/>
    <w:lvl w:ilvl="0" w:tplc="2EC6B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2">
    <w:nsid w:val="1CC020BA"/>
    <w:multiLevelType w:val="hybridMultilevel"/>
    <w:tmpl w:val="DD129064"/>
    <w:lvl w:ilvl="0" w:tplc="4A7E5AAC">
      <w:start w:val="1"/>
      <w:numFmt w:val="decimal"/>
      <w:pStyle w:val="12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151CB"/>
    <w:multiLevelType w:val="hybridMultilevel"/>
    <w:tmpl w:val="55EA798E"/>
    <w:lvl w:ilvl="0" w:tplc="9D0C8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843"/>
    <w:rsid w:val="00034D33"/>
    <w:rsid w:val="000720D3"/>
    <w:rsid w:val="00092E96"/>
    <w:rsid w:val="000E32EC"/>
    <w:rsid w:val="000E50BC"/>
    <w:rsid w:val="000F48EA"/>
    <w:rsid w:val="001047CA"/>
    <w:rsid w:val="00127685"/>
    <w:rsid w:val="00133F79"/>
    <w:rsid w:val="00176286"/>
    <w:rsid w:val="001E17DC"/>
    <w:rsid w:val="002150E9"/>
    <w:rsid w:val="00225643"/>
    <w:rsid w:val="00234062"/>
    <w:rsid w:val="00261B7A"/>
    <w:rsid w:val="00292341"/>
    <w:rsid w:val="00295280"/>
    <w:rsid w:val="00297B1B"/>
    <w:rsid w:val="002A1F17"/>
    <w:rsid w:val="002A2D30"/>
    <w:rsid w:val="002A586B"/>
    <w:rsid w:val="00373027"/>
    <w:rsid w:val="00387416"/>
    <w:rsid w:val="0039654E"/>
    <w:rsid w:val="00396800"/>
    <w:rsid w:val="003C6931"/>
    <w:rsid w:val="003D6F01"/>
    <w:rsid w:val="00411896"/>
    <w:rsid w:val="00434D97"/>
    <w:rsid w:val="004473E9"/>
    <w:rsid w:val="004B294A"/>
    <w:rsid w:val="004B64D4"/>
    <w:rsid w:val="004D7BCF"/>
    <w:rsid w:val="00516DA4"/>
    <w:rsid w:val="0052405B"/>
    <w:rsid w:val="00536816"/>
    <w:rsid w:val="005F220F"/>
    <w:rsid w:val="006004C6"/>
    <w:rsid w:val="00611C20"/>
    <w:rsid w:val="00631306"/>
    <w:rsid w:val="00640D3B"/>
    <w:rsid w:val="00642366"/>
    <w:rsid w:val="006427BF"/>
    <w:rsid w:val="00650101"/>
    <w:rsid w:val="00661847"/>
    <w:rsid w:val="00667F0F"/>
    <w:rsid w:val="0067124C"/>
    <w:rsid w:val="006900CB"/>
    <w:rsid w:val="006A5654"/>
    <w:rsid w:val="006D5963"/>
    <w:rsid w:val="007116AE"/>
    <w:rsid w:val="00711A08"/>
    <w:rsid w:val="0072775D"/>
    <w:rsid w:val="00735BE0"/>
    <w:rsid w:val="00737B24"/>
    <w:rsid w:val="007637C0"/>
    <w:rsid w:val="00771860"/>
    <w:rsid w:val="00776D87"/>
    <w:rsid w:val="00787188"/>
    <w:rsid w:val="007B3ECC"/>
    <w:rsid w:val="007D2D88"/>
    <w:rsid w:val="007D5247"/>
    <w:rsid w:val="007F3530"/>
    <w:rsid w:val="007F3843"/>
    <w:rsid w:val="007F5E41"/>
    <w:rsid w:val="00851CCE"/>
    <w:rsid w:val="00856AB8"/>
    <w:rsid w:val="0086569C"/>
    <w:rsid w:val="00866424"/>
    <w:rsid w:val="00867BCC"/>
    <w:rsid w:val="00891F7B"/>
    <w:rsid w:val="008B19D3"/>
    <w:rsid w:val="00904C77"/>
    <w:rsid w:val="009214FD"/>
    <w:rsid w:val="009320B8"/>
    <w:rsid w:val="009340C6"/>
    <w:rsid w:val="009533CD"/>
    <w:rsid w:val="009568DF"/>
    <w:rsid w:val="00976412"/>
    <w:rsid w:val="009A2BC6"/>
    <w:rsid w:val="009E1BE7"/>
    <w:rsid w:val="009F2144"/>
    <w:rsid w:val="00A12048"/>
    <w:rsid w:val="00A43CA6"/>
    <w:rsid w:val="00A90C6C"/>
    <w:rsid w:val="00AA4EAA"/>
    <w:rsid w:val="00AD1038"/>
    <w:rsid w:val="00AE61FF"/>
    <w:rsid w:val="00B0005C"/>
    <w:rsid w:val="00B33579"/>
    <w:rsid w:val="00B355FA"/>
    <w:rsid w:val="00B83189"/>
    <w:rsid w:val="00BA2C15"/>
    <w:rsid w:val="00BB2F1D"/>
    <w:rsid w:val="00BC404B"/>
    <w:rsid w:val="00C1216B"/>
    <w:rsid w:val="00C427DE"/>
    <w:rsid w:val="00C451F6"/>
    <w:rsid w:val="00C64768"/>
    <w:rsid w:val="00C76E7D"/>
    <w:rsid w:val="00C86E15"/>
    <w:rsid w:val="00C928BA"/>
    <w:rsid w:val="00CE2C7C"/>
    <w:rsid w:val="00CE4FE7"/>
    <w:rsid w:val="00CF01D4"/>
    <w:rsid w:val="00CF0D70"/>
    <w:rsid w:val="00CF3BE6"/>
    <w:rsid w:val="00D0081E"/>
    <w:rsid w:val="00D31ADF"/>
    <w:rsid w:val="00D47978"/>
    <w:rsid w:val="00D60556"/>
    <w:rsid w:val="00D612AE"/>
    <w:rsid w:val="00D72D71"/>
    <w:rsid w:val="00DC66C1"/>
    <w:rsid w:val="00E34710"/>
    <w:rsid w:val="00E5515E"/>
    <w:rsid w:val="00E856B7"/>
    <w:rsid w:val="00EB65CF"/>
    <w:rsid w:val="00ED5275"/>
    <w:rsid w:val="00EE519B"/>
    <w:rsid w:val="00EF3C6E"/>
    <w:rsid w:val="00F20789"/>
    <w:rsid w:val="00F26873"/>
    <w:rsid w:val="00F87C86"/>
    <w:rsid w:val="00FD755E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C404B"/>
    <w:pPr>
      <w:jc w:val="center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A2BC6"/>
    <w:rPr>
      <w:sz w:val="20"/>
      <w:szCs w:val="20"/>
      <w:lang w:val="ru-RU"/>
    </w:rPr>
  </w:style>
  <w:style w:type="character" w:customStyle="1" w:styleId="a4">
    <w:name w:val="Текст сноски Знак"/>
    <w:basedOn w:val="a0"/>
    <w:link w:val="a3"/>
    <w:uiPriority w:val="99"/>
    <w:rsid w:val="009A2BC6"/>
  </w:style>
  <w:style w:type="character" w:styleId="a5">
    <w:name w:val="footnote reference"/>
    <w:uiPriority w:val="99"/>
    <w:semiHidden/>
    <w:unhideWhenUsed/>
    <w:rsid w:val="009A2BC6"/>
    <w:rPr>
      <w:vertAlign w:val="superscript"/>
    </w:rPr>
  </w:style>
  <w:style w:type="paragraph" w:customStyle="1" w:styleId="a6">
    <w:name w:val="книги"/>
    <w:link w:val="a7"/>
    <w:rsid w:val="009A2BC6"/>
    <w:pPr>
      <w:ind w:firstLine="567"/>
      <w:jc w:val="both"/>
    </w:pPr>
    <w:rPr>
      <w:rFonts w:eastAsia="MS Mincho"/>
      <w:iCs/>
      <w:noProof/>
      <w:sz w:val="24"/>
      <w:szCs w:val="24"/>
    </w:rPr>
  </w:style>
  <w:style w:type="paragraph" w:customStyle="1" w:styleId="1">
    <w:name w:val="книги 1"/>
    <w:aliases w:val="5 - 14,русский"/>
    <w:qFormat/>
    <w:rsid w:val="009A2BC6"/>
    <w:pPr>
      <w:spacing w:line="360" w:lineRule="auto"/>
      <w:ind w:firstLine="567"/>
      <w:jc w:val="both"/>
    </w:pPr>
    <w:rPr>
      <w:rFonts w:eastAsia="MS Mincho"/>
      <w:iCs/>
      <w:sz w:val="28"/>
      <w:szCs w:val="24"/>
    </w:rPr>
  </w:style>
  <w:style w:type="paragraph" w:styleId="a8">
    <w:name w:val="List Paragraph"/>
    <w:basedOn w:val="a"/>
    <w:uiPriority w:val="34"/>
    <w:qFormat/>
    <w:rsid w:val="009A2BC6"/>
    <w:pPr>
      <w:ind w:left="720"/>
      <w:contextualSpacing/>
    </w:pPr>
    <w:rPr>
      <w:sz w:val="22"/>
      <w:szCs w:val="22"/>
      <w:lang w:val="ru-RU"/>
    </w:rPr>
  </w:style>
  <w:style w:type="paragraph" w:customStyle="1" w:styleId="-14">
    <w:name w:val="Табл ссылок - 14"/>
    <w:basedOn w:val="a"/>
    <w:qFormat/>
    <w:rsid w:val="006427BF"/>
    <w:pPr>
      <w:ind w:left="340" w:hanging="340"/>
    </w:pPr>
    <w:rPr>
      <w:rFonts w:eastAsia="MS Mincho"/>
      <w:noProof/>
      <w:lang w:val="ru-RU"/>
    </w:rPr>
  </w:style>
  <w:style w:type="character" w:styleId="a9">
    <w:name w:val="annotation reference"/>
    <w:semiHidden/>
    <w:rsid w:val="00C427DE"/>
    <w:rPr>
      <w:sz w:val="16"/>
      <w:szCs w:val="16"/>
    </w:rPr>
  </w:style>
  <w:style w:type="paragraph" w:styleId="aa">
    <w:name w:val="annotation text"/>
    <w:basedOn w:val="a6"/>
    <w:link w:val="ab"/>
    <w:autoRedefine/>
    <w:semiHidden/>
    <w:qFormat/>
    <w:rsid w:val="00C427DE"/>
    <w:pPr>
      <w:ind w:firstLine="0"/>
    </w:pPr>
    <w:rPr>
      <w:rFonts w:eastAsia="Calibri"/>
      <w:noProof w:val="0"/>
      <w:lang w:eastAsia="en-US"/>
    </w:rPr>
  </w:style>
  <w:style w:type="character" w:customStyle="1" w:styleId="ab">
    <w:name w:val="Текст примечания Знак"/>
    <w:link w:val="aa"/>
    <w:semiHidden/>
    <w:rsid w:val="00C427DE"/>
    <w:rPr>
      <w:rFonts w:eastAsia="Calibri" w:cs="Times New Roman"/>
      <w:iCs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427D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C427DE"/>
    <w:rPr>
      <w:rFonts w:ascii="Tahoma" w:hAnsi="Tahoma" w:cs="Tahoma"/>
      <w:sz w:val="16"/>
      <w:szCs w:val="16"/>
      <w:lang w:val="uk-UA"/>
    </w:rPr>
  </w:style>
  <w:style w:type="paragraph" w:customStyle="1" w:styleId="12">
    <w:name w:val="Таблица ссылок 12 русс"/>
    <w:basedOn w:val="a"/>
    <w:rsid w:val="00176286"/>
    <w:pPr>
      <w:numPr>
        <w:numId w:val="2"/>
      </w:numPr>
    </w:pPr>
    <w:rPr>
      <w:rFonts w:eastAsia="MS Mincho"/>
      <w:noProof/>
      <w:sz w:val="20"/>
      <w:lang w:val="ru-RU"/>
    </w:rPr>
  </w:style>
  <w:style w:type="character" w:styleId="ae">
    <w:name w:val="Emphasis"/>
    <w:autoRedefine/>
    <w:qFormat/>
    <w:rsid w:val="00E856B7"/>
    <w:rPr>
      <w:i/>
    </w:rPr>
  </w:style>
  <w:style w:type="character" w:customStyle="1" w:styleId="a7">
    <w:name w:val="книги Знак"/>
    <w:link w:val="a6"/>
    <w:rsid w:val="00AE61FF"/>
    <w:rPr>
      <w:rFonts w:eastAsia="MS Mincho"/>
      <w:iCs/>
      <w:noProof/>
      <w:sz w:val="24"/>
      <w:szCs w:val="24"/>
      <w:lang w:bidi="ar-SA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650101"/>
    <w:pPr>
      <w:spacing w:line="360" w:lineRule="auto"/>
      <w:ind w:firstLine="709"/>
    </w:pPr>
    <w:rPr>
      <w:b/>
      <w:bCs/>
      <w:iCs w:val="0"/>
      <w:lang w:val="uk-UA"/>
    </w:rPr>
  </w:style>
  <w:style w:type="character" w:customStyle="1" w:styleId="af0">
    <w:name w:val="Тема примечания Знак"/>
    <w:link w:val="af"/>
    <w:uiPriority w:val="99"/>
    <w:semiHidden/>
    <w:rsid w:val="00650101"/>
    <w:rPr>
      <w:rFonts w:eastAsia="Calibri" w:cs="Times New Roman"/>
      <w:b/>
      <w:bCs/>
      <w:iCs w:val="0"/>
      <w:sz w:val="24"/>
      <w:szCs w:val="24"/>
      <w:lang w:val="uk-UA" w:eastAsia="en-US"/>
    </w:rPr>
  </w:style>
  <w:style w:type="paragraph" w:styleId="af1">
    <w:name w:val="Revision"/>
    <w:hidden/>
    <w:uiPriority w:val="99"/>
    <w:semiHidden/>
    <w:rsid w:val="00650101"/>
    <w:rPr>
      <w:sz w:val="28"/>
      <w:szCs w:val="24"/>
      <w:lang w:val="uk-UA"/>
    </w:rPr>
  </w:style>
  <w:style w:type="paragraph" w:styleId="af2">
    <w:name w:val="Body Text Indent"/>
    <w:basedOn w:val="a"/>
    <w:link w:val="af3"/>
    <w:rsid w:val="007B3ECC"/>
    <w:pPr>
      <w:spacing w:after="120"/>
      <w:ind w:left="283"/>
      <w:jc w:val="left"/>
    </w:pPr>
    <w:rPr>
      <w:sz w:val="20"/>
      <w:szCs w:val="20"/>
      <w:lang w:val="ru-RU"/>
    </w:rPr>
  </w:style>
  <w:style w:type="character" w:customStyle="1" w:styleId="af3">
    <w:name w:val="Основной текст с отступом Знак"/>
    <w:basedOn w:val="a0"/>
    <w:link w:val="af2"/>
    <w:rsid w:val="007B3ECC"/>
  </w:style>
  <w:style w:type="character" w:styleId="af4">
    <w:name w:val="Hyperlink"/>
    <w:uiPriority w:val="99"/>
    <w:unhideWhenUsed/>
    <w:rsid w:val="007B3ECC"/>
    <w:rPr>
      <w:color w:val="0000FF"/>
      <w:u w:val="single"/>
    </w:rPr>
  </w:style>
  <w:style w:type="paragraph" w:styleId="af5">
    <w:name w:val="Body Text"/>
    <w:basedOn w:val="a"/>
    <w:link w:val="af6"/>
    <w:uiPriority w:val="99"/>
    <w:unhideWhenUsed/>
    <w:rsid w:val="00667F0F"/>
    <w:pPr>
      <w:spacing w:after="120"/>
    </w:pPr>
  </w:style>
  <w:style w:type="character" w:customStyle="1" w:styleId="af6">
    <w:name w:val="Основной текст Знак"/>
    <w:link w:val="af5"/>
    <w:uiPriority w:val="99"/>
    <w:rsid w:val="00667F0F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-medints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ybal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8625</CharactersWithSpaces>
  <SharedDoc>false</SharedDoc>
  <HLinks>
    <vt:vector size="12" baseType="variant">
      <vt:variant>
        <vt:i4>5046319</vt:i4>
      </vt:variant>
      <vt:variant>
        <vt:i4>3</vt:i4>
      </vt:variant>
      <vt:variant>
        <vt:i4>0</vt:i4>
      </vt:variant>
      <vt:variant>
        <vt:i4>5</vt:i4>
      </vt:variant>
      <vt:variant>
        <vt:lpwstr>mailto:vladislav-medintsev@yandex.ru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mailto:georgyball@yandex.ru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</dc:creator>
  <cp:keywords/>
  <cp:lastModifiedBy>Владислав</cp:lastModifiedBy>
  <cp:revision>2</cp:revision>
  <dcterms:created xsi:type="dcterms:W3CDTF">2014-02-07T11:33:00Z</dcterms:created>
  <dcterms:modified xsi:type="dcterms:W3CDTF">2014-02-07T11:33:00Z</dcterms:modified>
</cp:coreProperties>
</file>